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65" w:rsidRPr="00380365" w:rsidRDefault="00380365" w:rsidP="00380365">
      <w:pPr>
        <w:ind w:firstLine="600"/>
        <w:jc w:val="center"/>
        <w:rPr>
          <w:b/>
          <w:sz w:val="28"/>
          <w:szCs w:val="28"/>
        </w:rPr>
      </w:pPr>
      <w:r w:rsidRPr="00380365">
        <w:rPr>
          <w:b/>
          <w:sz w:val="28"/>
          <w:szCs w:val="28"/>
        </w:rPr>
        <w:t xml:space="preserve"> Муниципальное дошкольное образовательное учреждение</w:t>
      </w:r>
    </w:p>
    <w:p w:rsidR="00380365" w:rsidRPr="00380365" w:rsidRDefault="000A2066" w:rsidP="00380365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380365" w:rsidRPr="00380365">
        <w:rPr>
          <w:b/>
          <w:sz w:val="28"/>
          <w:szCs w:val="28"/>
        </w:rPr>
        <w:t>етский сад №</w:t>
      </w:r>
      <w:r>
        <w:rPr>
          <w:b/>
          <w:sz w:val="28"/>
          <w:szCs w:val="28"/>
        </w:rPr>
        <w:t xml:space="preserve"> </w:t>
      </w:r>
      <w:r w:rsidR="00380365" w:rsidRPr="00380365">
        <w:rPr>
          <w:b/>
          <w:sz w:val="28"/>
          <w:szCs w:val="28"/>
        </w:rPr>
        <w:t>215</w:t>
      </w:r>
      <w:r>
        <w:rPr>
          <w:b/>
          <w:sz w:val="28"/>
          <w:szCs w:val="28"/>
        </w:rPr>
        <w:t>»</w:t>
      </w:r>
      <w:r w:rsidR="00380365" w:rsidRPr="00380365">
        <w:rPr>
          <w:b/>
          <w:sz w:val="28"/>
          <w:szCs w:val="28"/>
        </w:rPr>
        <w:t xml:space="preserve"> </w:t>
      </w:r>
    </w:p>
    <w:p w:rsidR="00380365" w:rsidRPr="008B0E31" w:rsidRDefault="00380365" w:rsidP="00380365">
      <w:pPr>
        <w:ind w:firstLine="708"/>
        <w:jc w:val="center"/>
        <w:rPr>
          <w:b/>
          <w:caps/>
          <w:sz w:val="28"/>
          <w:szCs w:val="28"/>
        </w:rPr>
      </w:pPr>
    </w:p>
    <w:p w:rsidR="00380365" w:rsidRPr="008B0E31" w:rsidRDefault="00380365" w:rsidP="00380365">
      <w:pPr>
        <w:ind w:firstLine="708"/>
        <w:jc w:val="center"/>
        <w:rPr>
          <w:b/>
          <w:caps/>
          <w:sz w:val="28"/>
          <w:szCs w:val="28"/>
        </w:rPr>
      </w:pPr>
    </w:p>
    <w:p w:rsidR="00380365" w:rsidRPr="008B0E31" w:rsidRDefault="00380365" w:rsidP="00380365">
      <w:pPr>
        <w:ind w:firstLine="708"/>
        <w:jc w:val="center"/>
        <w:rPr>
          <w:b/>
          <w:caps/>
          <w:sz w:val="28"/>
          <w:szCs w:val="28"/>
        </w:rPr>
      </w:pPr>
    </w:p>
    <w:p w:rsidR="00380365" w:rsidRDefault="00380365" w:rsidP="00380365">
      <w:pPr>
        <w:ind w:firstLine="708"/>
        <w:jc w:val="center"/>
        <w:rPr>
          <w:b/>
          <w:caps/>
          <w:sz w:val="28"/>
          <w:szCs w:val="28"/>
        </w:rPr>
      </w:pPr>
    </w:p>
    <w:p w:rsidR="00380365" w:rsidRDefault="00380365" w:rsidP="00380365">
      <w:pPr>
        <w:spacing w:line="360" w:lineRule="auto"/>
        <w:ind w:firstLine="708"/>
        <w:jc w:val="center"/>
        <w:rPr>
          <w:b/>
          <w:caps/>
          <w:sz w:val="28"/>
          <w:szCs w:val="28"/>
        </w:rPr>
      </w:pPr>
    </w:p>
    <w:p w:rsidR="00380365" w:rsidRPr="008B0E31" w:rsidRDefault="00380365" w:rsidP="00380365">
      <w:pPr>
        <w:spacing w:line="360" w:lineRule="auto"/>
        <w:ind w:firstLine="708"/>
        <w:jc w:val="center"/>
        <w:rPr>
          <w:b/>
          <w:caps/>
          <w:sz w:val="28"/>
          <w:szCs w:val="28"/>
        </w:rPr>
      </w:pPr>
    </w:p>
    <w:p w:rsidR="00380365" w:rsidRPr="008B0E31" w:rsidRDefault="00380365" w:rsidP="00380365">
      <w:pPr>
        <w:spacing w:line="360" w:lineRule="auto"/>
        <w:ind w:firstLine="708"/>
        <w:jc w:val="center"/>
        <w:rPr>
          <w:b/>
          <w:caps/>
          <w:sz w:val="44"/>
          <w:szCs w:val="44"/>
        </w:rPr>
      </w:pPr>
    </w:p>
    <w:p w:rsidR="00380365" w:rsidRPr="00380365" w:rsidRDefault="00380365" w:rsidP="00380365">
      <w:pPr>
        <w:spacing w:line="360" w:lineRule="auto"/>
        <w:ind w:firstLine="708"/>
        <w:jc w:val="center"/>
        <w:rPr>
          <w:b/>
          <w:caps/>
          <w:sz w:val="52"/>
          <w:szCs w:val="52"/>
        </w:rPr>
      </w:pPr>
      <w:r w:rsidRPr="00380365">
        <w:rPr>
          <w:b/>
          <w:caps/>
          <w:sz w:val="52"/>
          <w:szCs w:val="52"/>
        </w:rPr>
        <w:t>публичный доклад</w:t>
      </w:r>
    </w:p>
    <w:p w:rsidR="00380365" w:rsidRPr="00380365" w:rsidRDefault="00380365" w:rsidP="003803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0A2066">
        <w:rPr>
          <w:b/>
          <w:sz w:val="40"/>
          <w:szCs w:val="40"/>
        </w:rPr>
        <w:t>2015-2016</w:t>
      </w:r>
      <w:r w:rsidRPr="00380365">
        <w:rPr>
          <w:b/>
          <w:sz w:val="40"/>
          <w:szCs w:val="40"/>
        </w:rPr>
        <w:t xml:space="preserve"> учебный год</w:t>
      </w: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</w:pPr>
    </w:p>
    <w:p w:rsidR="00380365" w:rsidRDefault="00380365" w:rsidP="00380365">
      <w:pPr>
        <w:jc w:val="center"/>
        <w:rPr>
          <w:b/>
          <w:sz w:val="28"/>
          <w:szCs w:val="28"/>
        </w:rPr>
        <w:sectPr w:rsidR="00380365" w:rsidSect="009330FE">
          <w:pgSz w:w="11906" w:h="16838"/>
          <w:pgMar w:top="851" w:right="567" w:bottom="663" w:left="567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г. Ярославль</w:t>
      </w:r>
    </w:p>
    <w:p w:rsidR="00337542" w:rsidRPr="00E438D7" w:rsidRDefault="00337542" w:rsidP="002630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438D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Общая характеристика учреждения</w:t>
      </w:r>
    </w:p>
    <w:p w:rsidR="00337542" w:rsidRPr="008145C4" w:rsidRDefault="00337542" w:rsidP="003375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42" w:rsidRPr="008145C4" w:rsidRDefault="00337542" w:rsidP="000A2066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5C4">
        <w:rPr>
          <w:rFonts w:ascii="Times New Roman" w:hAnsi="Times New Roman" w:cs="Times New Roman"/>
          <w:b/>
          <w:i/>
          <w:sz w:val="28"/>
          <w:szCs w:val="28"/>
        </w:rPr>
        <w:t>Юридический</w:t>
      </w:r>
      <w:r w:rsidR="00E93B56">
        <w:rPr>
          <w:rFonts w:ascii="Times New Roman" w:hAnsi="Times New Roman" w:cs="Times New Roman"/>
          <w:b/>
          <w:i/>
          <w:sz w:val="28"/>
          <w:szCs w:val="28"/>
        </w:rPr>
        <w:t xml:space="preserve">, фактический </w:t>
      </w:r>
      <w:r w:rsidRPr="008145C4">
        <w:rPr>
          <w:rFonts w:ascii="Times New Roman" w:hAnsi="Times New Roman" w:cs="Times New Roman"/>
          <w:b/>
          <w:i/>
          <w:sz w:val="28"/>
          <w:szCs w:val="28"/>
        </w:rPr>
        <w:t xml:space="preserve"> адрес</w:t>
      </w:r>
      <w:r w:rsidRPr="008145C4">
        <w:rPr>
          <w:rFonts w:ascii="Times New Roman" w:hAnsi="Times New Roman" w:cs="Times New Roman"/>
          <w:b/>
          <w:sz w:val="28"/>
          <w:szCs w:val="28"/>
        </w:rPr>
        <w:t>:</w:t>
      </w:r>
      <w:r w:rsidRPr="008145C4">
        <w:rPr>
          <w:rFonts w:ascii="Times New Roman" w:hAnsi="Times New Roman" w:cs="Times New Roman"/>
          <w:sz w:val="28"/>
          <w:szCs w:val="28"/>
        </w:rPr>
        <w:t xml:space="preserve">  150046, г. Ярославль, ул. Большие </w:t>
      </w:r>
      <w:r w:rsidR="00FF4963">
        <w:rPr>
          <w:rFonts w:ascii="Times New Roman" w:hAnsi="Times New Roman" w:cs="Times New Roman"/>
          <w:sz w:val="28"/>
          <w:szCs w:val="28"/>
        </w:rPr>
        <w:t xml:space="preserve">     </w:t>
      </w:r>
      <w:r w:rsidRPr="008145C4">
        <w:rPr>
          <w:rFonts w:ascii="Times New Roman" w:hAnsi="Times New Roman" w:cs="Times New Roman"/>
          <w:sz w:val="28"/>
          <w:szCs w:val="28"/>
        </w:rPr>
        <w:t>Полянки, д. 17 корп. 3.</w:t>
      </w:r>
    </w:p>
    <w:p w:rsidR="00521CA2" w:rsidRPr="00521CA2" w:rsidRDefault="00263058" w:rsidP="000A2066">
      <w:pPr>
        <w:pStyle w:val="a6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542" w:rsidRPr="00521CA2">
        <w:rPr>
          <w:rFonts w:ascii="Times New Roman" w:hAnsi="Times New Roman" w:cs="Times New Roman"/>
          <w:b/>
          <w:i/>
          <w:sz w:val="28"/>
          <w:szCs w:val="28"/>
        </w:rPr>
        <w:t>Контакты</w:t>
      </w:r>
      <w:r w:rsidR="00337542" w:rsidRPr="00521C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1CA2" w:rsidRPr="00521C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7542" w:rsidRPr="00521CA2">
        <w:rPr>
          <w:rFonts w:ascii="Times New Roman" w:hAnsi="Times New Roman" w:cs="Times New Roman"/>
          <w:sz w:val="28"/>
          <w:szCs w:val="28"/>
        </w:rPr>
        <w:t>Телефон:  (4852) 47-15-45,  Тел/факс: (4852) 47-31-07,</w:t>
      </w:r>
    </w:p>
    <w:p w:rsidR="00337542" w:rsidRPr="00521CA2" w:rsidRDefault="00521CA2" w:rsidP="000A206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05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263058" w:rsidRPr="0026305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63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542" w:rsidRPr="00521CA2">
        <w:rPr>
          <w:rFonts w:ascii="Times New Roman" w:hAnsi="Times New Roman" w:cs="Times New Roman"/>
          <w:sz w:val="28"/>
          <w:szCs w:val="28"/>
          <w:lang w:val="en-US"/>
        </w:rPr>
        <w:t>E-mail: yardou215@yandex.ru</w:t>
      </w:r>
    </w:p>
    <w:p w:rsidR="00337542" w:rsidRPr="008145C4" w:rsidRDefault="00E93B56" w:rsidP="000A2066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0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542" w:rsidRPr="008145C4">
        <w:rPr>
          <w:rFonts w:ascii="Times New Roman" w:hAnsi="Times New Roman" w:cs="Times New Roman"/>
          <w:b/>
          <w:i/>
          <w:sz w:val="28"/>
          <w:szCs w:val="28"/>
        </w:rPr>
        <w:t xml:space="preserve">Учредитель: </w:t>
      </w:r>
      <w:r w:rsidR="00337542" w:rsidRPr="008145C4">
        <w:rPr>
          <w:rFonts w:ascii="Times New Roman" w:hAnsi="Times New Roman" w:cs="Times New Roman"/>
          <w:sz w:val="28"/>
          <w:szCs w:val="28"/>
        </w:rPr>
        <w:t xml:space="preserve">Департамент образования мэрии города Ярославля  </w:t>
      </w:r>
    </w:p>
    <w:p w:rsidR="00337542" w:rsidRPr="008145C4" w:rsidRDefault="00E93B56" w:rsidP="00FF4963">
      <w:pPr>
        <w:pStyle w:val="a5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542" w:rsidRPr="008145C4">
        <w:rPr>
          <w:rFonts w:ascii="Times New Roman" w:hAnsi="Times New Roman" w:cs="Times New Roman"/>
          <w:b/>
          <w:i/>
          <w:sz w:val="28"/>
          <w:szCs w:val="28"/>
        </w:rPr>
        <w:t>Результаты лицензирования и аккредитации</w:t>
      </w:r>
    </w:p>
    <w:p w:rsidR="00D30C9A" w:rsidRDefault="00D30C9A" w:rsidP="000A20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C4">
        <w:rPr>
          <w:rFonts w:ascii="Times New Roman" w:hAnsi="Times New Roman" w:cs="Times New Roman"/>
          <w:sz w:val="28"/>
          <w:szCs w:val="28"/>
        </w:rPr>
        <w:t xml:space="preserve">Лицензия - </w:t>
      </w:r>
      <w:r w:rsidR="0022175B">
        <w:rPr>
          <w:rFonts w:ascii="Times New Roman" w:hAnsi="Times New Roman" w:cs="Times New Roman"/>
          <w:spacing w:val="-1"/>
          <w:sz w:val="28"/>
          <w:szCs w:val="28"/>
        </w:rPr>
        <w:t>серия 76 ЛО</w:t>
      </w:r>
      <w:proofErr w:type="gramStart"/>
      <w:r w:rsidR="0022175B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="0022175B">
        <w:rPr>
          <w:rFonts w:ascii="Times New Roman" w:hAnsi="Times New Roman" w:cs="Times New Roman"/>
          <w:spacing w:val="-1"/>
          <w:sz w:val="28"/>
          <w:szCs w:val="28"/>
        </w:rPr>
        <w:t xml:space="preserve"> № 0000711</w:t>
      </w:r>
      <w:r w:rsidRPr="008145C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8145C4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22175B">
        <w:rPr>
          <w:rFonts w:ascii="Times New Roman" w:hAnsi="Times New Roman" w:cs="Times New Roman"/>
          <w:sz w:val="28"/>
          <w:szCs w:val="28"/>
        </w:rPr>
        <w:t xml:space="preserve">456/15 от 18.12.2015 </w:t>
      </w:r>
      <w:r w:rsidRPr="008145C4">
        <w:rPr>
          <w:rFonts w:ascii="Times New Roman" w:hAnsi="Times New Roman" w:cs="Times New Roman"/>
          <w:sz w:val="28"/>
          <w:szCs w:val="28"/>
        </w:rPr>
        <w:t>года, выдана</w:t>
      </w:r>
      <w:r w:rsidRPr="008145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5C4">
        <w:rPr>
          <w:rFonts w:ascii="Times New Roman" w:hAnsi="Times New Roman" w:cs="Times New Roman"/>
          <w:sz w:val="28"/>
          <w:szCs w:val="28"/>
        </w:rPr>
        <w:t xml:space="preserve">Департаментом образования Ярославской области. </w:t>
      </w:r>
    </w:p>
    <w:p w:rsidR="0022175B" w:rsidRPr="008145C4" w:rsidRDefault="0022175B" w:rsidP="000A20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C9A" w:rsidRPr="00521CA2" w:rsidRDefault="00521CA2" w:rsidP="000A2066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 xml:space="preserve"> </w:t>
      </w:r>
      <w:r w:rsidR="00FF4963">
        <w:rPr>
          <w:b/>
          <w:i/>
        </w:rPr>
        <w:t xml:space="preserve">  </w:t>
      </w:r>
      <w:r w:rsidR="00D30C9A" w:rsidRPr="00521CA2">
        <w:rPr>
          <w:rFonts w:ascii="Times New Roman" w:hAnsi="Times New Roman" w:cs="Times New Roman"/>
          <w:b/>
          <w:i/>
          <w:sz w:val="28"/>
          <w:szCs w:val="28"/>
        </w:rPr>
        <w:t xml:space="preserve">Режим работы:  </w:t>
      </w:r>
      <w:r w:rsidR="00D30C9A" w:rsidRPr="00521CA2">
        <w:rPr>
          <w:rFonts w:ascii="Times New Roman" w:hAnsi="Times New Roman" w:cs="Times New Roman"/>
          <w:sz w:val="28"/>
          <w:szCs w:val="28"/>
        </w:rPr>
        <w:t>пятидневная рабочая неделя, длительность рабочего дня 12 (двенадцать) часов: с 7:00 до 19:00, выходные – суббота, воскресенье, праздничные дни.</w:t>
      </w:r>
    </w:p>
    <w:p w:rsidR="00337542" w:rsidRPr="008145C4" w:rsidRDefault="008145C4" w:rsidP="000A2066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542" w:rsidRPr="008145C4">
        <w:rPr>
          <w:rFonts w:ascii="Times New Roman" w:hAnsi="Times New Roman" w:cs="Times New Roman"/>
          <w:b/>
          <w:i/>
          <w:sz w:val="28"/>
          <w:szCs w:val="28"/>
        </w:rPr>
        <w:t>Списочная численность детей в 20</w:t>
      </w:r>
      <w:r w:rsidR="00E71F8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A206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37542" w:rsidRPr="008145C4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0A2066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A50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1F8E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337542" w:rsidRPr="008145C4">
        <w:rPr>
          <w:rFonts w:ascii="Times New Roman" w:hAnsi="Times New Roman" w:cs="Times New Roman"/>
          <w:b/>
          <w:i/>
          <w:sz w:val="28"/>
          <w:szCs w:val="28"/>
        </w:rPr>
        <w:t xml:space="preserve">. г: </w:t>
      </w:r>
      <w:r w:rsidR="00337542" w:rsidRPr="008145C4">
        <w:rPr>
          <w:rFonts w:ascii="Times New Roman" w:hAnsi="Times New Roman" w:cs="Times New Roman"/>
          <w:sz w:val="28"/>
          <w:szCs w:val="28"/>
        </w:rPr>
        <w:t xml:space="preserve"> </w:t>
      </w:r>
      <w:r w:rsidR="00D30C9A" w:rsidRPr="008145C4">
        <w:rPr>
          <w:rFonts w:ascii="Times New Roman" w:hAnsi="Times New Roman" w:cs="Times New Roman"/>
          <w:sz w:val="28"/>
          <w:szCs w:val="28"/>
        </w:rPr>
        <w:t xml:space="preserve"> </w:t>
      </w:r>
      <w:r w:rsidR="00741054">
        <w:rPr>
          <w:rFonts w:ascii="Times New Roman" w:hAnsi="Times New Roman" w:cs="Times New Roman"/>
          <w:sz w:val="28"/>
          <w:szCs w:val="28"/>
        </w:rPr>
        <w:t>212</w:t>
      </w:r>
      <w:r w:rsidR="00521CA2">
        <w:rPr>
          <w:rFonts w:ascii="Times New Roman" w:hAnsi="Times New Roman" w:cs="Times New Roman"/>
          <w:sz w:val="28"/>
          <w:szCs w:val="28"/>
        </w:rPr>
        <w:t xml:space="preserve"> </w:t>
      </w:r>
      <w:r w:rsidR="007C3733">
        <w:rPr>
          <w:rFonts w:ascii="Times New Roman" w:hAnsi="Times New Roman" w:cs="Times New Roman"/>
          <w:sz w:val="28"/>
          <w:szCs w:val="28"/>
        </w:rPr>
        <w:t>человек</w:t>
      </w:r>
      <w:r w:rsidR="00337542" w:rsidRPr="00814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542" w:rsidRPr="008145C4" w:rsidRDefault="008471E5" w:rsidP="000A2066">
      <w:pPr>
        <w:pStyle w:val="a3"/>
        <w:numPr>
          <w:ilvl w:val="1"/>
          <w:numId w:val="2"/>
        </w:num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F4963">
        <w:rPr>
          <w:b/>
          <w:i/>
          <w:sz w:val="28"/>
          <w:szCs w:val="28"/>
        </w:rPr>
        <w:t xml:space="preserve"> </w:t>
      </w:r>
      <w:r w:rsidR="00337542" w:rsidRPr="008145C4">
        <w:rPr>
          <w:b/>
          <w:i/>
          <w:sz w:val="28"/>
          <w:szCs w:val="28"/>
        </w:rPr>
        <w:t xml:space="preserve">Количественный и возрастной состав групп: </w:t>
      </w:r>
      <w:r w:rsidR="00681542">
        <w:rPr>
          <w:sz w:val="28"/>
          <w:szCs w:val="28"/>
          <w:u w:val="single"/>
        </w:rPr>
        <w:t>с</w:t>
      </w:r>
      <w:r w:rsidR="0022175B" w:rsidRPr="0022175B">
        <w:rPr>
          <w:sz w:val="28"/>
          <w:szCs w:val="28"/>
          <w:u w:val="single"/>
        </w:rPr>
        <w:t xml:space="preserve"> 01 июля 2016г.</w:t>
      </w:r>
      <w:r w:rsidR="0022175B">
        <w:rPr>
          <w:b/>
          <w:i/>
          <w:sz w:val="28"/>
          <w:szCs w:val="28"/>
        </w:rPr>
        <w:t xml:space="preserve"> </w:t>
      </w:r>
      <w:r w:rsidR="00337542" w:rsidRPr="008145C4">
        <w:rPr>
          <w:sz w:val="28"/>
          <w:szCs w:val="28"/>
        </w:rPr>
        <w:t xml:space="preserve">в дошкольном учреждении </w:t>
      </w:r>
      <w:r w:rsidR="0022175B">
        <w:rPr>
          <w:sz w:val="28"/>
          <w:szCs w:val="28"/>
        </w:rPr>
        <w:t xml:space="preserve">функционирует </w:t>
      </w:r>
      <w:r w:rsidR="000A2066">
        <w:rPr>
          <w:bCs/>
          <w:sz w:val="28"/>
          <w:szCs w:val="28"/>
        </w:rPr>
        <w:t>15</w:t>
      </w:r>
      <w:r w:rsidR="00337542" w:rsidRPr="008145C4">
        <w:rPr>
          <w:bCs/>
          <w:sz w:val="28"/>
          <w:szCs w:val="28"/>
        </w:rPr>
        <w:t xml:space="preserve"> </w:t>
      </w:r>
      <w:r w:rsidR="00337542" w:rsidRPr="008145C4">
        <w:rPr>
          <w:sz w:val="28"/>
          <w:szCs w:val="28"/>
        </w:rPr>
        <w:t>возрастных групп,</w:t>
      </w:r>
      <w:r w:rsidR="00337542" w:rsidRPr="008145C4">
        <w:rPr>
          <w:bCs/>
          <w:sz w:val="28"/>
          <w:szCs w:val="28"/>
        </w:rPr>
        <w:t xml:space="preserve"> которые посещают дети с </w:t>
      </w:r>
      <w:r w:rsidR="000A2066">
        <w:rPr>
          <w:bCs/>
          <w:sz w:val="28"/>
          <w:szCs w:val="28"/>
        </w:rPr>
        <w:t>1,2</w:t>
      </w:r>
      <w:r w:rsidR="00D30C9A" w:rsidRPr="008145C4">
        <w:rPr>
          <w:bCs/>
          <w:sz w:val="28"/>
          <w:szCs w:val="28"/>
        </w:rPr>
        <w:t xml:space="preserve"> </w:t>
      </w:r>
      <w:r w:rsidR="00337542" w:rsidRPr="008145C4">
        <w:rPr>
          <w:bCs/>
          <w:sz w:val="28"/>
          <w:szCs w:val="28"/>
        </w:rPr>
        <w:t xml:space="preserve"> до 7 лет.</w:t>
      </w:r>
      <w:r w:rsidR="009230A8">
        <w:rPr>
          <w:sz w:val="28"/>
          <w:szCs w:val="28"/>
        </w:rPr>
        <w:t xml:space="preserve"> Из них 3</w:t>
      </w:r>
      <w:r w:rsidR="00337542" w:rsidRPr="008145C4">
        <w:rPr>
          <w:sz w:val="28"/>
          <w:szCs w:val="28"/>
        </w:rPr>
        <w:t xml:space="preserve"> группы о</w:t>
      </w:r>
      <w:r w:rsidR="009230A8">
        <w:rPr>
          <w:sz w:val="28"/>
          <w:szCs w:val="28"/>
        </w:rPr>
        <w:t>здоровительной направленности, 7</w:t>
      </w:r>
      <w:r w:rsidR="00337542" w:rsidRPr="008145C4">
        <w:rPr>
          <w:sz w:val="28"/>
          <w:szCs w:val="28"/>
        </w:rPr>
        <w:t xml:space="preserve"> групп – общеразвивающей направленности</w:t>
      </w:r>
      <w:r w:rsidR="000A2066">
        <w:rPr>
          <w:sz w:val="28"/>
          <w:szCs w:val="28"/>
        </w:rPr>
        <w:t>, 5 групп – компенсирующей направленности</w:t>
      </w:r>
      <w:r w:rsidR="00337542" w:rsidRPr="008145C4">
        <w:rPr>
          <w:sz w:val="28"/>
          <w:szCs w:val="28"/>
        </w:rPr>
        <w:t>.</w:t>
      </w:r>
    </w:p>
    <w:p w:rsidR="008145C4" w:rsidRPr="008145C4" w:rsidRDefault="008145C4" w:rsidP="008145C4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5C4">
        <w:rPr>
          <w:rFonts w:ascii="Times New Roman" w:hAnsi="Times New Roman" w:cs="Times New Roman"/>
          <w:b/>
          <w:i/>
          <w:sz w:val="28"/>
          <w:szCs w:val="28"/>
        </w:rPr>
        <w:t>Кадровое обеспечение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Заведующий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2 чел.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Врач-педиатр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8145C4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Медицинская сестра по организации питания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A50A6A" w:rsidRPr="00263058" w:rsidRDefault="00A50A6A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 – 1 чел.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Врач-аллерголог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Музыкальные руководители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3 чел.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Инструктор по физкультуре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2 чел.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Учителя-логопеды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2 чел.</w:t>
      </w:r>
    </w:p>
    <w:p w:rsidR="008145C4" w:rsidRPr="00A50A6A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Педагог-психолог</w:t>
      </w:r>
      <w:r w:rsidR="00A50A6A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A50A6A" w:rsidRPr="00263058" w:rsidRDefault="00A50A6A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 – 5 чел.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Воспитатели</w:t>
      </w:r>
      <w:r w:rsidR="00457227">
        <w:rPr>
          <w:rFonts w:ascii="Times New Roman" w:hAnsi="Times New Roman" w:cs="Times New Roman"/>
          <w:sz w:val="28"/>
          <w:szCs w:val="28"/>
        </w:rPr>
        <w:t xml:space="preserve"> – 30 чел.</w:t>
      </w:r>
    </w:p>
    <w:p w:rsidR="008145C4" w:rsidRPr="00263058" w:rsidRDefault="008145C4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Младшие воспитатели</w:t>
      </w:r>
      <w:r w:rsidR="00457227">
        <w:rPr>
          <w:rFonts w:ascii="Times New Roman" w:hAnsi="Times New Roman" w:cs="Times New Roman"/>
          <w:sz w:val="28"/>
          <w:szCs w:val="28"/>
        </w:rPr>
        <w:t xml:space="preserve"> – 15 чел.</w:t>
      </w:r>
    </w:p>
    <w:p w:rsidR="008145C4" w:rsidRPr="00263058" w:rsidRDefault="00E93B56" w:rsidP="0026305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63058">
        <w:rPr>
          <w:rFonts w:ascii="Times New Roman" w:hAnsi="Times New Roman" w:cs="Times New Roman"/>
          <w:sz w:val="28"/>
          <w:szCs w:val="28"/>
        </w:rPr>
        <w:t>П</w:t>
      </w:r>
      <w:r w:rsidR="008145C4" w:rsidRPr="00263058">
        <w:rPr>
          <w:rFonts w:ascii="Times New Roman" w:hAnsi="Times New Roman" w:cs="Times New Roman"/>
          <w:sz w:val="28"/>
          <w:szCs w:val="28"/>
        </w:rPr>
        <w:t>овара</w:t>
      </w:r>
      <w:r w:rsidR="00457227">
        <w:rPr>
          <w:rFonts w:ascii="Times New Roman" w:hAnsi="Times New Roman" w:cs="Times New Roman"/>
          <w:sz w:val="28"/>
          <w:szCs w:val="28"/>
        </w:rPr>
        <w:t xml:space="preserve"> – 5 чел.</w:t>
      </w:r>
    </w:p>
    <w:p w:rsidR="00E93B56" w:rsidRDefault="00E93B56" w:rsidP="00E93B56">
      <w:pPr>
        <w:rPr>
          <w:rFonts w:ascii="Times New Roman" w:hAnsi="Times New Roman" w:cs="Times New Roman"/>
          <w:b/>
          <w:sz w:val="28"/>
          <w:szCs w:val="28"/>
        </w:rPr>
      </w:pPr>
    </w:p>
    <w:p w:rsidR="00380894" w:rsidRDefault="00380894" w:rsidP="00E93B56">
      <w:pPr>
        <w:rPr>
          <w:rFonts w:ascii="Times New Roman" w:hAnsi="Times New Roman" w:cs="Times New Roman"/>
          <w:b/>
          <w:sz w:val="28"/>
          <w:szCs w:val="28"/>
        </w:rPr>
      </w:pPr>
    </w:p>
    <w:p w:rsidR="00380894" w:rsidRDefault="00380894" w:rsidP="00E93B56">
      <w:pPr>
        <w:rPr>
          <w:rFonts w:ascii="Times New Roman" w:hAnsi="Times New Roman" w:cs="Times New Roman"/>
          <w:b/>
          <w:sz w:val="28"/>
          <w:szCs w:val="28"/>
        </w:rPr>
      </w:pPr>
    </w:p>
    <w:p w:rsidR="0022175B" w:rsidRDefault="0022175B" w:rsidP="00E93B56">
      <w:pPr>
        <w:rPr>
          <w:rFonts w:ascii="Times New Roman" w:hAnsi="Times New Roman" w:cs="Times New Roman"/>
          <w:b/>
          <w:sz w:val="28"/>
          <w:szCs w:val="28"/>
        </w:rPr>
      </w:pPr>
    </w:p>
    <w:p w:rsidR="007D4A9A" w:rsidRPr="00E438D7" w:rsidRDefault="007D4A9A" w:rsidP="007D4A9A">
      <w:pPr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438D7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</w:rPr>
        <w:lastRenderedPageBreak/>
        <w:t xml:space="preserve">Условия осуществления образовательного процесса </w:t>
      </w:r>
    </w:p>
    <w:p w:rsidR="007D4A9A" w:rsidRDefault="007D4A9A" w:rsidP="007D4A9A">
      <w:pPr>
        <w:tabs>
          <w:tab w:val="num" w:pos="142"/>
        </w:tabs>
        <w:spacing w:after="0" w:line="240" w:lineRule="auto"/>
        <w:ind w:firstLine="720"/>
        <w:jc w:val="center"/>
        <w:rPr>
          <w:b/>
          <w:sz w:val="36"/>
          <w:szCs w:val="36"/>
          <w:u w:val="single"/>
        </w:rPr>
      </w:pPr>
    </w:p>
    <w:p w:rsidR="007D4A9A" w:rsidRPr="00780154" w:rsidRDefault="007D4A9A" w:rsidP="00780154">
      <w:pPr>
        <w:pStyle w:val="a6"/>
        <w:ind w:firstLine="709"/>
        <w:jc w:val="both"/>
        <w:rPr>
          <w:rFonts w:eastAsia="Times New Roman"/>
          <w:color w:val="FF0000"/>
          <w:sz w:val="28"/>
          <w:szCs w:val="28"/>
        </w:rPr>
      </w:pPr>
      <w:proofErr w:type="gramStart"/>
      <w:r w:rsidRPr="00780154">
        <w:rPr>
          <w:rFonts w:eastAsia="Times New Roman"/>
          <w:sz w:val="28"/>
          <w:szCs w:val="28"/>
        </w:rPr>
        <w:t xml:space="preserve">В своей деятельности МДОУ руководствуется законом РФ «Об образовании»; </w:t>
      </w:r>
      <w:r w:rsidRPr="00780154">
        <w:rPr>
          <w:sz w:val="28"/>
          <w:szCs w:val="28"/>
        </w:rPr>
        <w:t>федеральным государственным образовательным стандартом дошкольного образования   (</w:t>
      </w:r>
      <w:r w:rsidRPr="00780154">
        <w:rPr>
          <w:rFonts w:eastAsia="Times New Roman"/>
          <w:sz w:val="28"/>
          <w:szCs w:val="28"/>
        </w:rPr>
        <w:t>приказ Минист</w:t>
      </w:r>
      <w:r w:rsidRPr="00780154">
        <w:rPr>
          <w:sz w:val="28"/>
          <w:szCs w:val="28"/>
        </w:rPr>
        <w:t>ерства образования и науки РФ № 1155 от 17</w:t>
      </w:r>
      <w:r w:rsidRPr="00780154">
        <w:rPr>
          <w:rFonts w:eastAsia="Times New Roman"/>
          <w:sz w:val="28"/>
          <w:szCs w:val="28"/>
        </w:rPr>
        <w:t>.1</w:t>
      </w:r>
      <w:r w:rsidRPr="00780154">
        <w:rPr>
          <w:sz w:val="28"/>
          <w:szCs w:val="28"/>
        </w:rPr>
        <w:t>0</w:t>
      </w:r>
      <w:r w:rsidRPr="00780154">
        <w:rPr>
          <w:rFonts w:eastAsia="Times New Roman"/>
          <w:sz w:val="28"/>
          <w:szCs w:val="28"/>
        </w:rPr>
        <w:t>.20</w:t>
      </w:r>
      <w:r w:rsidRPr="00780154">
        <w:rPr>
          <w:sz w:val="28"/>
          <w:szCs w:val="28"/>
        </w:rPr>
        <w:t>13г.</w:t>
      </w:r>
      <w:r w:rsidRPr="00780154">
        <w:rPr>
          <w:rFonts w:eastAsia="Times New Roman"/>
          <w:sz w:val="28"/>
          <w:szCs w:val="28"/>
        </w:rPr>
        <w:t xml:space="preserve">); </w:t>
      </w:r>
      <w:r w:rsidRPr="00780154">
        <w:rPr>
          <w:sz w:val="28"/>
          <w:szCs w:val="28"/>
        </w:rPr>
        <w:t>т</w:t>
      </w:r>
      <w:r w:rsidRPr="00780154">
        <w:rPr>
          <w:rFonts w:eastAsia="Times New Roman"/>
          <w:sz w:val="28"/>
          <w:szCs w:val="28"/>
        </w:rPr>
        <w:t xml:space="preserve">иповым положением о дошкольном образовательном учреждении; </w:t>
      </w:r>
      <w:r w:rsidRPr="00780154">
        <w:rPr>
          <w:sz w:val="28"/>
          <w:szCs w:val="28"/>
        </w:rPr>
        <w:t>с</w:t>
      </w:r>
      <w:r w:rsidRPr="00780154">
        <w:rPr>
          <w:rFonts w:eastAsia="Times New Roman"/>
          <w:sz w:val="28"/>
          <w:szCs w:val="28"/>
        </w:rPr>
        <w:t xml:space="preserve">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r w:rsidRPr="00780154">
        <w:rPr>
          <w:sz w:val="28"/>
          <w:szCs w:val="28"/>
        </w:rPr>
        <w:t xml:space="preserve">СанПиН </w:t>
      </w:r>
      <w:r w:rsidR="00F87030" w:rsidRPr="00780154">
        <w:rPr>
          <w:color w:val="000000" w:themeColor="text1"/>
          <w:sz w:val="28"/>
          <w:szCs w:val="28"/>
        </w:rPr>
        <w:t>2.4.1.3049-13</w:t>
      </w:r>
      <w:r w:rsidRPr="00780154">
        <w:rPr>
          <w:color w:val="000000" w:themeColor="text1"/>
          <w:sz w:val="28"/>
          <w:szCs w:val="28"/>
        </w:rPr>
        <w:t xml:space="preserve"> (утв. г</w:t>
      </w:r>
      <w:r w:rsidRPr="00780154">
        <w:rPr>
          <w:rFonts w:eastAsia="Times New Roman"/>
          <w:color w:val="000000" w:themeColor="text1"/>
          <w:sz w:val="28"/>
          <w:szCs w:val="28"/>
        </w:rPr>
        <w:t>лавным государств</w:t>
      </w:r>
      <w:r w:rsidR="00F87030" w:rsidRPr="00780154">
        <w:rPr>
          <w:rFonts w:eastAsia="Times New Roman"/>
          <w:color w:val="000000" w:themeColor="text1"/>
          <w:sz w:val="28"/>
          <w:szCs w:val="28"/>
        </w:rPr>
        <w:t>енным санитарным врачом РФ от 15.05. 2013</w:t>
      </w:r>
      <w:r w:rsidRPr="00780154">
        <w:rPr>
          <w:rFonts w:eastAsia="Times New Roman"/>
          <w:color w:val="000000" w:themeColor="text1"/>
          <w:sz w:val="28"/>
          <w:szCs w:val="28"/>
        </w:rPr>
        <w:t xml:space="preserve"> г</w:t>
      </w:r>
      <w:r w:rsidR="00F87030" w:rsidRPr="00780154">
        <w:rPr>
          <w:color w:val="000000" w:themeColor="text1"/>
          <w:sz w:val="28"/>
          <w:szCs w:val="28"/>
        </w:rPr>
        <w:t>. №  26</w:t>
      </w:r>
      <w:r w:rsidRPr="00780154">
        <w:rPr>
          <w:color w:val="000000" w:themeColor="text1"/>
          <w:sz w:val="28"/>
          <w:szCs w:val="28"/>
        </w:rPr>
        <w:t>);</w:t>
      </w:r>
      <w:proofErr w:type="gramEnd"/>
      <w:r w:rsidRPr="00780154">
        <w:rPr>
          <w:sz w:val="28"/>
          <w:szCs w:val="28"/>
        </w:rPr>
        <w:t xml:space="preserve"> л</w:t>
      </w:r>
      <w:r w:rsidRPr="00780154">
        <w:rPr>
          <w:rFonts w:eastAsia="Times New Roman"/>
          <w:sz w:val="28"/>
          <w:szCs w:val="28"/>
        </w:rPr>
        <w:t>ицензией на право осуществления образовательной деятельности</w:t>
      </w:r>
      <w:r w:rsidR="0022175B">
        <w:rPr>
          <w:rFonts w:eastAsia="Times New Roman"/>
          <w:sz w:val="28"/>
          <w:szCs w:val="28"/>
        </w:rPr>
        <w:t xml:space="preserve"> (</w:t>
      </w:r>
      <w:r w:rsidR="0022175B">
        <w:rPr>
          <w:rFonts w:ascii="Times New Roman" w:hAnsi="Times New Roman" w:cs="Times New Roman"/>
          <w:spacing w:val="-1"/>
          <w:sz w:val="28"/>
          <w:szCs w:val="28"/>
        </w:rPr>
        <w:t>серия 76 ЛО</w:t>
      </w:r>
      <w:proofErr w:type="gramStart"/>
      <w:r w:rsidR="0022175B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="0022175B">
        <w:rPr>
          <w:rFonts w:ascii="Times New Roman" w:hAnsi="Times New Roman" w:cs="Times New Roman"/>
          <w:spacing w:val="-1"/>
          <w:sz w:val="28"/>
          <w:szCs w:val="28"/>
        </w:rPr>
        <w:t xml:space="preserve"> № 0000711</w:t>
      </w:r>
      <w:r w:rsidR="0022175B" w:rsidRPr="008145C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22175B" w:rsidRPr="008145C4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22175B">
        <w:rPr>
          <w:rFonts w:ascii="Times New Roman" w:hAnsi="Times New Roman" w:cs="Times New Roman"/>
          <w:sz w:val="28"/>
          <w:szCs w:val="28"/>
        </w:rPr>
        <w:t xml:space="preserve">456/15 от 18.12.2015 </w:t>
      </w:r>
      <w:r w:rsidR="0022175B" w:rsidRPr="008145C4">
        <w:rPr>
          <w:rFonts w:ascii="Times New Roman" w:hAnsi="Times New Roman" w:cs="Times New Roman"/>
          <w:sz w:val="28"/>
          <w:szCs w:val="28"/>
        </w:rPr>
        <w:t>года</w:t>
      </w:r>
      <w:r w:rsidR="0022175B">
        <w:rPr>
          <w:rFonts w:eastAsia="Times New Roman"/>
          <w:sz w:val="28"/>
          <w:szCs w:val="28"/>
        </w:rPr>
        <w:t>)</w:t>
      </w:r>
      <w:r w:rsidRPr="00780154">
        <w:rPr>
          <w:rFonts w:eastAsia="Times New Roman"/>
          <w:sz w:val="28"/>
          <w:szCs w:val="28"/>
        </w:rPr>
        <w:t xml:space="preserve">; </w:t>
      </w:r>
      <w:r w:rsidRPr="00780154">
        <w:rPr>
          <w:sz w:val="28"/>
          <w:szCs w:val="28"/>
        </w:rPr>
        <w:t>у</w:t>
      </w:r>
      <w:r w:rsidRPr="00780154">
        <w:rPr>
          <w:rFonts w:eastAsia="Times New Roman"/>
          <w:sz w:val="28"/>
          <w:szCs w:val="28"/>
        </w:rPr>
        <w:t>ставом детского сада.</w:t>
      </w:r>
    </w:p>
    <w:p w:rsidR="007D4A9A" w:rsidRDefault="007D4A9A" w:rsidP="00780154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780154">
        <w:rPr>
          <w:rFonts w:eastAsia="Times New Roman"/>
          <w:color w:val="FF0000"/>
          <w:sz w:val="28"/>
          <w:szCs w:val="28"/>
        </w:rPr>
        <w:t xml:space="preserve"> </w:t>
      </w:r>
      <w:r w:rsidRPr="00780154">
        <w:rPr>
          <w:rFonts w:eastAsia="Times New Roman"/>
          <w:sz w:val="28"/>
          <w:szCs w:val="28"/>
        </w:rPr>
        <w:t>В</w:t>
      </w:r>
      <w:r w:rsidRPr="00780154">
        <w:rPr>
          <w:rFonts w:eastAsia="Times New Roman"/>
          <w:color w:val="FF0000"/>
          <w:sz w:val="28"/>
          <w:szCs w:val="28"/>
        </w:rPr>
        <w:t xml:space="preserve"> </w:t>
      </w:r>
      <w:r w:rsidRPr="00780154">
        <w:rPr>
          <w:rFonts w:eastAsia="Times New Roman"/>
          <w:sz w:val="28"/>
          <w:szCs w:val="28"/>
        </w:rPr>
        <w:t>соответствии с данной нормативной базой в ДОУ созданы максимально возможные  на данном этапе условия для безопасного и эффективного  пребывания детей в детском саду.</w:t>
      </w:r>
    </w:p>
    <w:p w:rsidR="00FC746C" w:rsidRDefault="00FC746C" w:rsidP="00780154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1 июля 2016г. на основании постановления </w:t>
      </w:r>
      <w:r>
        <w:rPr>
          <w:color w:val="000000"/>
          <w:sz w:val="30"/>
          <w:szCs w:val="30"/>
          <w:shd w:val="clear" w:color="auto" w:fill="FFFFFF"/>
        </w:rPr>
        <w:t>мэрии города Ярославля от 12.02.2016 года № 137 «О реорганизации муниципального дошкольного образовательного учреждения «Детский сад № 215»</w:t>
      </w:r>
      <w:r>
        <w:rPr>
          <w:rFonts w:eastAsia="Times New Roman"/>
          <w:sz w:val="28"/>
          <w:szCs w:val="28"/>
        </w:rPr>
        <w:t xml:space="preserve"> муниципальное дошкольное образовательное учреждение</w:t>
      </w:r>
      <w:r w:rsidRPr="00FC746C">
        <w:rPr>
          <w:rFonts w:eastAsia="Times New Roman"/>
          <w:sz w:val="28"/>
          <w:szCs w:val="28"/>
        </w:rPr>
        <w:t xml:space="preserve"> «Детский сад № 215»</w:t>
      </w:r>
      <w:r>
        <w:rPr>
          <w:rFonts w:eastAsia="Times New Roman"/>
          <w:sz w:val="28"/>
          <w:szCs w:val="28"/>
        </w:rPr>
        <w:t xml:space="preserve"> реорганизовано </w:t>
      </w:r>
      <w:r w:rsidRPr="00FC746C">
        <w:rPr>
          <w:rFonts w:eastAsia="Times New Roman"/>
          <w:sz w:val="28"/>
          <w:szCs w:val="28"/>
        </w:rPr>
        <w:t>в форме присоединения к нему муниципального дошкольного образовательного учреждения «Детский сад № 4»</w:t>
      </w:r>
      <w:r>
        <w:rPr>
          <w:rFonts w:eastAsia="Times New Roman"/>
          <w:sz w:val="28"/>
          <w:szCs w:val="28"/>
        </w:rPr>
        <w:t>.</w:t>
      </w:r>
    </w:p>
    <w:p w:rsidR="00780154" w:rsidRPr="00780154" w:rsidRDefault="00780154" w:rsidP="00780154">
      <w:pPr>
        <w:pStyle w:val="a6"/>
        <w:jc w:val="both"/>
        <w:rPr>
          <w:sz w:val="28"/>
          <w:szCs w:val="28"/>
        </w:rPr>
      </w:pPr>
    </w:p>
    <w:p w:rsidR="007D4A9A" w:rsidRPr="00E438D7" w:rsidRDefault="007D4A9A" w:rsidP="00E438D7">
      <w:pPr>
        <w:pStyle w:val="a6"/>
        <w:numPr>
          <w:ilvl w:val="1"/>
          <w:numId w:val="1"/>
        </w:numPr>
        <w:jc w:val="center"/>
        <w:rPr>
          <w:b/>
          <w:color w:val="C00000"/>
          <w:sz w:val="28"/>
          <w:szCs w:val="28"/>
        </w:rPr>
      </w:pPr>
      <w:r w:rsidRPr="00E438D7">
        <w:rPr>
          <w:b/>
          <w:color w:val="C00000"/>
          <w:sz w:val="28"/>
          <w:szCs w:val="28"/>
        </w:rPr>
        <w:t>Кадровое обеспечение образовательного процесса.</w:t>
      </w:r>
    </w:p>
    <w:p w:rsidR="00780154" w:rsidRPr="00780154" w:rsidRDefault="00780154" w:rsidP="00780154">
      <w:pPr>
        <w:pStyle w:val="a6"/>
        <w:jc w:val="both"/>
        <w:rPr>
          <w:b/>
          <w:sz w:val="28"/>
          <w:szCs w:val="28"/>
        </w:rPr>
      </w:pPr>
    </w:p>
    <w:p w:rsidR="00C3719A" w:rsidRPr="00780154" w:rsidRDefault="00FC746C" w:rsidP="00780154">
      <w:pPr>
        <w:pStyle w:val="a6"/>
        <w:ind w:firstLine="709"/>
        <w:jc w:val="both"/>
        <w:rPr>
          <w:sz w:val="28"/>
          <w:szCs w:val="28"/>
        </w:rPr>
      </w:pPr>
      <w:r w:rsidRPr="00E438D7">
        <w:rPr>
          <w:b/>
          <w:color w:val="C00000"/>
          <w:sz w:val="28"/>
          <w:szCs w:val="28"/>
        </w:rPr>
        <w:t>С 1 июля 2016г</w:t>
      </w:r>
      <w:r>
        <w:rPr>
          <w:sz w:val="28"/>
          <w:szCs w:val="28"/>
        </w:rPr>
        <w:t>. п</w:t>
      </w:r>
      <w:r w:rsidR="00C3719A" w:rsidRPr="00780154">
        <w:rPr>
          <w:sz w:val="28"/>
          <w:szCs w:val="28"/>
        </w:rPr>
        <w:t xml:space="preserve">едагогический коллектив нашего образовательного учреждения представляют: </w:t>
      </w:r>
      <w:r>
        <w:rPr>
          <w:sz w:val="28"/>
          <w:szCs w:val="28"/>
        </w:rPr>
        <w:t xml:space="preserve">2 </w:t>
      </w:r>
      <w:r w:rsidR="00C3719A" w:rsidRPr="00780154">
        <w:rPr>
          <w:sz w:val="28"/>
          <w:szCs w:val="28"/>
        </w:rPr>
        <w:t>с</w:t>
      </w:r>
      <w:r>
        <w:rPr>
          <w:sz w:val="28"/>
          <w:szCs w:val="28"/>
        </w:rPr>
        <w:t>тарших воспитателя, 3</w:t>
      </w:r>
      <w:r w:rsidR="00C3719A" w:rsidRPr="00780154">
        <w:rPr>
          <w:sz w:val="28"/>
          <w:szCs w:val="28"/>
        </w:rPr>
        <w:t xml:space="preserve">0 воспитателей, </w:t>
      </w:r>
      <w:r>
        <w:rPr>
          <w:sz w:val="28"/>
          <w:szCs w:val="28"/>
        </w:rPr>
        <w:t>3</w:t>
      </w:r>
      <w:r w:rsidR="00CF2487" w:rsidRPr="00780154">
        <w:rPr>
          <w:sz w:val="28"/>
          <w:szCs w:val="28"/>
        </w:rPr>
        <w:t xml:space="preserve"> музыкальных руководителя, </w:t>
      </w:r>
      <w:r w:rsidR="009230A8">
        <w:rPr>
          <w:sz w:val="28"/>
          <w:szCs w:val="28"/>
        </w:rPr>
        <w:t>2 учителя-логопеда, 2</w:t>
      </w:r>
      <w:r w:rsidR="00C3719A" w:rsidRPr="00780154">
        <w:rPr>
          <w:sz w:val="28"/>
          <w:szCs w:val="28"/>
        </w:rPr>
        <w:t xml:space="preserve"> инструктор</w:t>
      </w:r>
      <w:r w:rsidR="009230A8">
        <w:rPr>
          <w:sz w:val="28"/>
          <w:szCs w:val="28"/>
        </w:rPr>
        <w:t>а</w:t>
      </w:r>
      <w:r w:rsidR="00C3719A" w:rsidRPr="00780154">
        <w:rPr>
          <w:sz w:val="28"/>
          <w:szCs w:val="28"/>
        </w:rPr>
        <w:t xml:space="preserve"> по физкультуре,</w:t>
      </w:r>
      <w:r w:rsidR="00CF2487" w:rsidRPr="00780154">
        <w:rPr>
          <w:sz w:val="28"/>
          <w:szCs w:val="28"/>
        </w:rPr>
        <w:t xml:space="preserve"> 1 педагог-психолог</w:t>
      </w:r>
      <w:r>
        <w:rPr>
          <w:sz w:val="28"/>
          <w:szCs w:val="28"/>
        </w:rPr>
        <w:t>, 5 учителей-дефектологов</w:t>
      </w:r>
      <w:r w:rsidR="00C3719A" w:rsidRPr="00780154">
        <w:rPr>
          <w:sz w:val="28"/>
          <w:szCs w:val="28"/>
        </w:rPr>
        <w:t>. Работа педагогического коллектива осуществляется под руководством</w:t>
      </w:r>
      <w:r w:rsidR="00C3719A" w:rsidRPr="00780154">
        <w:rPr>
          <w:color w:val="FF0000"/>
          <w:sz w:val="28"/>
          <w:szCs w:val="28"/>
        </w:rPr>
        <w:t xml:space="preserve"> </w:t>
      </w:r>
      <w:proofErr w:type="gramStart"/>
      <w:r w:rsidR="00C3719A" w:rsidRPr="00780154">
        <w:rPr>
          <w:sz w:val="28"/>
          <w:szCs w:val="28"/>
        </w:rPr>
        <w:t>заведующе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Новожиловой Татьяны Юрьевны.</w:t>
      </w:r>
      <w:r w:rsidR="00C3719A" w:rsidRPr="00780154">
        <w:rPr>
          <w:sz w:val="28"/>
          <w:szCs w:val="28"/>
        </w:rPr>
        <w:t xml:space="preserve"> В насто</w:t>
      </w:r>
      <w:r w:rsidR="000F44F7" w:rsidRPr="00780154">
        <w:rPr>
          <w:sz w:val="28"/>
          <w:szCs w:val="28"/>
        </w:rPr>
        <w:t>ящее время штат укомплектован</w:t>
      </w:r>
      <w:r w:rsidR="00C3719A" w:rsidRPr="00780154">
        <w:rPr>
          <w:sz w:val="28"/>
          <w:szCs w:val="28"/>
        </w:rPr>
        <w:t xml:space="preserve"> полностью. Педагоги детского сада отличаются творческим подходом к работе, инициативностью, доброжелательностью, </w:t>
      </w:r>
      <w:r w:rsidR="00CF2487" w:rsidRPr="00780154">
        <w:rPr>
          <w:sz w:val="28"/>
          <w:szCs w:val="28"/>
        </w:rPr>
        <w:t xml:space="preserve">открытостью </w:t>
      </w:r>
      <w:r w:rsidR="000F44F7" w:rsidRPr="00780154">
        <w:rPr>
          <w:sz w:val="28"/>
          <w:szCs w:val="28"/>
        </w:rPr>
        <w:t>в общении.</w:t>
      </w:r>
    </w:p>
    <w:p w:rsidR="00C3719A" w:rsidRPr="00780154" w:rsidRDefault="00C3719A" w:rsidP="00780154">
      <w:pPr>
        <w:pStyle w:val="a6"/>
        <w:rPr>
          <w:b/>
          <w:sz w:val="28"/>
          <w:szCs w:val="28"/>
        </w:rPr>
      </w:pPr>
      <w:r w:rsidRPr="00780154">
        <w:rPr>
          <w:sz w:val="28"/>
          <w:szCs w:val="28"/>
        </w:rPr>
        <w:t>Данные о педагогах детского</w:t>
      </w:r>
      <w:r w:rsidR="00F40A89" w:rsidRPr="00780154">
        <w:rPr>
          <w:sz w:val="28"/>
          <w:szCs w:val="28"/>
        </w:rPr>
        <w:t xml:space="preserve"> сада представлены в таблице № 1</w:t>
      </w:r>
      <w:r w:rsidRPr="00780154">
        <w:rPr>
          <w:sz w:val="28"/>
          <w:szCs w:val="28"/>
        </w:rPr>
        <w:t>.</w:t>
      </w:r>
    </w:p>
    <w:p w:rsidR="00C3719A" w:rsidRPr="00F40A89" w:rsidRDefault="00F40A89" w:rsidP="00C371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A89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tbl>
      <w:tblPr>
        <w:tblW w:w="1031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2"/>
        <w:gridCol w:w="2268"/>
        <w:gridCol w:w="1707"/>
        <w:gridCol w:w="2085"/>
      </w:tblGrid>
      <w:tr w:rsidR="00C3719A" w:rsidRPr="00C3719A" w:rsidTr="00F7337C">
        <w:trPr>
          <w:jc w:val="center"/>
        </w:trPr>
        <w:tc>
          <w:tcPr>
            <w:tcW w:w="2410" w:type="dxa"/>
            <w:shd w:val="clear" w:color="auto" w:fill="auto"/>
          </w:tcPr>
          <w:p w:rsidR="00C3719A" w:rsidRPr="00C3719A" w:rsidRDefault="00C3719A" w:rsidP="00961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9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  <w:shd w:val="clear" w:color="auto" w:fill="auto"/>
          </w:tcPr>
          <w:p w:rsidR="00C3719A" w:rsidRPr="00C3719A" w:rsidRDefault="00C3719A" w:rsidP="00961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9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C3719A" w:rsidRPr="00C3719A" w:rsidRDefault="00C3719A" w:rsidP="00961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707" w:type="dxa"/>
            <w:shd w:val="clear" w:color="auto" w:fill="auto"/>
          </w:tcPr>
          <w:p w:rsidR="00C3719A" w:rsidRPr="00C3719A" w:rsidRDefault="00C3719A" w:rsidP="00961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19A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C371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1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19A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085" w:type="dxa"/>
            <w:shd w:val="clear" w:color="auto" w:fill="auto"/>
          </w:tcPr>
          <w:p w:rsidR="00C3719A" w:rsidRPr="00C3719A" w:rsidRDefault="00C3719A" w:rsidP="00961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9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C3719A" w:rsidRPr="00C3719A" w:rsidTr="00F7337C">
        <w:trPr>
          <w:jc w:val="center"/>
        </w:trPr>
        <w:tc>
          <w:tcPr>
            <w:tcW w:w="2410" w:type="dxa"/>
            <w:shd w:val="clear" w:color="auto" w:fill="auto"/>
          </w:tcPr>
          <w:p w:rsidR="00C3719A" w:rsidRPr="00C3719A" w:rsidRDefault="00FC746C" w:rsidP="00961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Т.Ю.</w:t>
            </w:r>
          </w:p>
        </w:tc>
        <w:tc>
          <w:tcPr>
            <w:tcW w:w="1842" w:type="dxa"/>
            <w:shd w:val="clear" w:color="auto" w:fill="auto"/>
          </w:tcPr>
          <w:p w:rsidR="00C3719A" w:rsidRPr="00C3719A" w:rsidRDefault="00FC746C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</w:tcPr>
          <w:p w:rsidR="00C3719A" w:rsidRPr="00C3719A" w:rsidRDefault="00FC746C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в должности руководителя 15 лет 4 мес.</w:t>
            </w:r>
          </w:p>
        </w:tc>
        <w:tc>
          <w:tcPr>
            <w:tcW w:w="2085" w:type="dxa"/>
            <w:shd w:val="clear" w:color="auto" w:fill="auto"/>
          </w:tcPr>
          <w:p w:rsidR="00C3719A" w:rsidRPr="00C3719A" w:rsidRDefault="00FC746C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622A1" w:rsidRPr="00C3719A" w:rsidTr="00F7337C">
        <w:trPr>
          <w:trHeight w:val="912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622A1" w:rsidRPr="00C3719A" w:rsidRDefault="00D622A1" w:rsidP="0096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Н.Е.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22A1" w:rsidRPr="00C3719A" w:rsidRDefault="00D622A1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2A1" w:rsidRPr="00C3719A" w:rsidRDefault="00D622A1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622A1" w:rsidRDefault="00D622A1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622A1" w:rsidRDefault="00D622A1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A" w:rsidRPr="00C3719A" w:rsidTr="00F7337C">
        <w:trPr>
          <w:trHeight w:val="912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3719A" w:rsidRPr="00C3719A" w:rsidRDefault="00C3719A" w:rsidP="0096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Быкова Е.Г.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19A" w:rsidRPr="00C3719A" w:rsidRDefault="00C3719A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719A" w:rsidRPr="00C3719A" w:rsidRDefault="00C3719A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3719A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19A"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3719A" w:rsidRPr="00C3719A" w:rsidRDefault="00A36A20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3719A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3719A" w:rsidRPr="00C3719A" w:rsidRDefault="00C3719A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Бугрецова С.М.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19A" w:rsidRPr="00C3719A" w:rsidRDefault="00C3719A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3719A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19A" w:rsidRPr="00C371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85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3719A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3719A" w:rsidRPr="00C3719A" w:rsidRDefault="00C3719A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Васильева Н.Б.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19A" w:rsidRPr="00C3719A" w:rsidRDefault="00C3719A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268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3719A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19A" w:rsidRPr="00C371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85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3719A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3719A" w:rsidRPr="00C3719A" w:rsidRDefault="009230A8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Вавулина</w:t>
            </w:r>
            <w:proofErr w:type="spellEnd"/>
            <w:r w:rsidR="00C3719A"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19A" w:rsidRPr="00C3719A" w:rsidRDefault="00C3719A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C3719A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719A"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A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3719A" w:rsidRPr="007C3733" w:rsidRDefault="00C3719A" w:rsidP="009230A8">
            <w:pPr>
              <w:pStyle w:val="a6"/>
              <w:rPr>
                <w:sz w:val="24"/>
                <w:szCs w:val="24"/>
              </w:rPr>
            </w:pPr>
            <w:r w:rsidRPr="007C3733">
              <w:rPr>
                <w:sz w:val="24"/>
                <w:szCs w:val="24"/>
              </w:rPr>
              <w:t>Дешеулина М.В.</w:t>
            </w:r>
            <w:r w:rsidR="009124C3" w:rsidRPr="007C37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719A" w:rsidRPr="00C3719A" w:rsidRDefault="00C3719A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3719A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8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5" w:type="dxa"/>
            <w:shd w:val="clear" w:color="auto" w:fill="auto"/>
          </w:tcPr>
          <w:p w:rsidR="00C3719A" w:rsidRPr="00C3719A" w:rsidRDefault="00C3719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Казанова О.В.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856641" w:rsidRDefault="009230A8" w:rsidP="00F73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56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Коквина С.В.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1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Default="009124C3" w:rsidP="0091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E1157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0A8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230A8" w:rsidRDefault="009230A8" w:rsidP="0091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О.А.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0A8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230A8" w:rsidRDefault="009230A8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230A8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85" w:type="dxa"/>
            <w:shd w:val="clear" w:color="auto" w:fill="auto"/>
          </w:tcPr>
          <w:p w:rsidR="009230A8" w:rsidRDefault="009230A8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Лунева Т.К.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049FA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5049FA" w:rsidRPr="00C3719A" w:rsidRDefault="005049FA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9FA" w:rsidRPr="00C3719A" w:rsidRDefault="005049FA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5049FA" w:rsidRPr="00C3719A" w:rsidRDefault="005049F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049F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9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5" w:type="dxa"/>
            <w:shd w:val="clear" w:color="auto" w:fill="auto"/>
          </w:tcPr>
          <w:p w:rsidR="005049FA" w:rsidRPr="00C3719A" w:rsidRDefault="005049FA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Майорова О.А.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7C373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Морозова Ю.Г.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Полунина М.Б.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г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1157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E11573" w:rsidRPr="00C3719A" w:rsidRDefault="00E1157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1573" w:rsidRPr="00C3719A" w:rsidRDefault="00E1157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E11573" w:rsidRPr="00C3719A" w:rsidRDefault="00C46C9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157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="00E115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11573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="00E1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11573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8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5" w:type="dxa"/>
            <w:shd w:val="clear" w:color="auto" w:fill="auto"/>
          </w:tcPr>
          <w:p w:rsidR="00E11573" w:rsidRPr="00C3719A" w:rsidRDefault="00E1157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7C3733" w:rsidRDefault="009124C3" w:rsidP="007C3733">
            <w:pPr>
              <w:pStyle w:val="a6"/>
              <w:rPr>
                <w:sz w:val="24"/>
                <w:szCs w:val="24"/>
              </w:rPr>
            </w:pPr>
            <w:proofErr w:type="spellStart"/>
            <w:r w:rsidRPr="007C3733">
              <w:rPr>
                <w:sz w:val="24"/>
                <w:szCs w:val="24"/>
              </w:rPr>
              <w:t>Рафикова</w:t>
            </w:r>
            <w:proofErr w:type="spellEnd"/>
            <w:r w:rsidRPr="007C3733">
              <w:rPr>
                <w:sz w:val="24"/>
                <w:szCs w:val="24"/>
              </w:rPr>
              <w:t xml:space="preserve"> А.Р.</w:t>
            </w:r>
          </w:p>
          <w:p w:rsidR="007C3733" w:rsidRPr="00C3719A" w:rsidRDefault="007C3733" w:rsidP="007C3733">
            <w:pPr>
              <w:pStyle w:val="a6"/>
            </w:pPr>
            <w:r w:rsidRPr="007C3733">
              <w:rPr>
                <w:sz w:val="24"/>
                <w:szCs w:val="24"/>
              </w:rPr>
              <w:t>(отпуск по уходу за ребенком)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Default="00C46C9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E1157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Рыжова Н.В.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C46C9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>окова</w:t>
            </w:r>
            <w:proofErr w:type="spellEnd"/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, студентка ЯГПУ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4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7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E1157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0A8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230A8" w:rsidRDefault="009230A8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Сперанская М.М.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30A8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230A8" w:rsidRDefault="009230A8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230A8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5" w:type="dxa"/>
            <w:shd w:val="clear" w:color="auto" w:fill="auto"/>
          </w:tcPr>
          <w:p w:rsidR="009230A8" w:rsidRDefault="009230A8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Титова И.А.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124C3"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7C3733" w:rsidRDefault="009124C3" w:rsidP="007C3733">
            <w:pPr>
              <w:pStyle w:val="a6"/>
              <w:rPr>
                <w:sz w:val="24"/>
                <w:szCs w:val="24"/>
              </w:rPr>
            </w:pPr>
            <w:r w:rsidRPr="007C3733">
              <w:rPr>
                <w:sz w:val="24"/>
                <w:szCs w:val="24"/>
              </w:rPr>
              <w:t>Тихонова Н.М.</w:t>
            </w:r>
          </w:p>
          <w:p w:rsidR="007C3733" w:rsidRPr="00C3719A" w:rsidRDefault="007C3733" w:rsidP="007C3733">
            <w:pPr>
              <w:pStyle w:val="a6"/>
            </w:pPr>
            <w:r w:rsidRPr="007C3733">
              <w:rPr>
                <w:sz w:val="24"/>
                <w:szCs w:val="24"/>
              </w:rPr>
              <w:t>(отпуск по уходу за ребенком)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124C3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24C3" w:rsidRPr="00C3719A" w:rsidRDefault="009124C3" w:rsidP="009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Храмцова Н.С.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4C3" w:rsidRPr="00C3719A" w:rsidRDefault="009124C3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24C3" w:rsidRPr="00C3719A" w:rsidRDefault="009230A8" w:rsidP="00F7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85" w:type="dxa"/>
            <w:shd w:val="clear" w:color="auto" w:fill="auto"/>
          </w:tcPr>
          <w:p w:rsidR="009124C3" w:rsidRPr="00C3719A" w:rsidRDefault="009124C3" w:rsidP="00F73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Свинцова Е.Н.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 С.Ю.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Красулина И.Б.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9B1BC3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лет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Сисигина Е.А.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лет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Кабачева</w:t>
            </w: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10 мес.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Т.Ю.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года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А.Г.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 11 мес.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М.В.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9B1BC3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специальное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года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Валиахметова Т.Б.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9B1BC3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реднее-специальное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лет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Pr="00F7337C" w:rsidRDefault="00F7337C" w:rsidP="009B1BC3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Потеряхина Г.Н.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Pr="00F7337C" w:rsidRDefault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Pr="00F7337C" w:rsidRDefault="009B1BC3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реднее-специальное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лет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Pr="00F7337C" w:rsidRDefault="00F7337C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14A06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4A06" w:rsidRDefault="00914A06" w:rsidP="009B1BC3">
            <w:pPr>
              <w:rPr>
                <w:sz w:val="24"/>
                <w:szCs w:val="24"/>
              </w:rPr>
            </w:pPr>
            <w:r>
              <w:t>Гончарова И.В.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A06" w:rsidRDefault="00914A06">
            <w:pPr>
              <w:jc w:val="center"/>
              <w:rPr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A06" w:rsidRDefault="009B1BC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4A06" w:rsidRDefault="00914A06" w:rsidP="00DF6908">
            <w:pPr>
              <w:jc w:val="center"/>
              <w:rPr>
                <w:sz w:val="24"/>
                <w:szCs w:val="24"/>
              </w:rPr>
            </w:pPr>
            <w:r>
              <w:t>30 лет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14A06" w:rsidRDefault="00914A06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14A06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4A06" w:rsidRDefault="00914A06" w:rsidP="009B1BC3">
            <w:pPr>
              <w:rPr>
                <w:sz w:val="24"/>
                <w:szCs w:val="24"/>
              </w:rPr>
            </w:pPr>
            <w:r>
              <w:t>Смирнова Г.В.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A06" w:rsidRDefault="00914A06">
            <w:pPr>
              <w:jc w:val="center"/>
              <w:rPr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A06" w:rsidRDefault="009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4A06" w:rsidRDefault="00914A06" w:rsidP="00DF6908">
            <w:pPr>
              <w:jc w:val="center"/>
              <w:rPr>
                <w:sz w:val="24"/>
                <w:szCs w:val="24"/>
              </w:rPr>
            </w:pPr>
            <w:r>
              <w:t>33 года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14A06" w:rsidRDefault="00914A06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14A06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4A06" w:rsidRDefault="00914A06" w:rsidP="009B1BC3">
            <w:pPr>
              <w:rPr>
                <w:sz w:val="24"/>
                <w:szCs w:val="24"/>
              </w:rPr>
            </w:pPr>
            <w:r>
              <w:t>Самолетова Д.А.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A06" w:rsidRDefault="00914A06">
            <w:pPr>
              <w:jc w:val="center"/>
              <w:rPr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A06" w:rsidRDefault="009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4A06" w:rsidRDefault="00914A06" w:rsidP="00DF6908">
            <w:pPr>
              <w:jc w:val="center"/>
              <w:rPr>
                <w:sz w:val="24"/>
                <w:szCs w:val="24"/>
              </w:rPr>
            </w:pPr>
            <w:r>
              <w:t>15 дней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14A06" w:rsidRDefault="00914A06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914A06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4A06" w:rsidRDefault="00914A06" w:rsidP="009B1BC3">
            <w:pPr>
              <w:rPr>
                <w:sz w:val="24"/>
                <w:szCs w:val="24"/>
              </w:rPr>
            </w:pPr>
            <w:r>
              <w:t>Смирнова Н.И.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A06" w:rsidRDefault="00914A06">
            <w:pPr>
              <w:jc w:val="center"/>
              <w:rPr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A06" w:rsidRDefault="009B1BC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4A06" w:rsidRDefault="00914A06" w:rsidP="00DF6908">
            <w:pPr>
              <w:jc w:val="center"/>
              <w:rPr>
                <w:sz w:val="24"/>
                <w:szCs w:val="24"/>
              </w:rPr>
            </w:pPr>
            <w:r>
              <w:t>44 года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14A06" w:rsidRDefault="00914A06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914A06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4A06" w:rsidRDefault="00914A06" w:rsidP="009B1BC3">
            <w:pPr>
              <w:rPr>
                <w:sz w:val="24"/>
                <w:szCs w:val="24"/>
              </w:rPr>
            </w:pPr>
            <w:r>
              <w:t>Овсянникова З.В.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A06" w:rsidRDefault="00914A06">
            <w:pPr>
              <w:jc w:val="center"/>
              <w:rPr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A06" w:rsidRDefault="009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4A06" w:rsidRDefault="00914A06" w:rsidP="00DF6908">
            <w:pPr>
              <w:jc w:val="center"/>
              <w:rPr>
                <w:sz w:val="24"/>
                <w:szCs w:val="24"/>
              </w:rPr>
            </w:pPr>
            <w:r>
              <w:t>11 лет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14A06" w:rsidRDefault="00914A06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914A06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14A06" w:rsidRDefault="00914A06" w:rsidP="009B1BC3">
            <w:pPr>
              <w:rPr>
                <w:sz w:val="24"/>
                <w:szCs w:val="24"/>
              </w:rPr>
            </w:pPr>
            <w:r>
              <w:t>Галина Н.А.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A06" w:rsidRDefault="00914A06">
            <w:pPr>
              <w:jc w:val="center"/>
              <w:rPr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A06" w:rsidRDefault="009B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4A06" w:rsidRDefault="00914A06" w:rsidP="00DF6908">
            <w:pPr>
              <w:jc w:val="center"/>
              <w:rPr>
                <w:sz w:val="24"/>
                <w:szCs w:val="24"/>
              </w:rPr>
            </w:pPr>
            <w:r>
              <w:t>32 года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14A06" w:rsidRDefault="00914A06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F7337C" w:rsidRPr="00C3719A" w:rsidTr="00F7337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7337C" w:rsidRDefault="00F7337C" w:rsidP="009B1BC3">
            <w:r>
              <w:t>Кукушкина Н.Ю.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37C" w:rsidRDefault="00F7337C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337C" w:rsidRDefault="009B1B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337C" w:rsidRDefault="00914A06">
            <w:pPr>
              <w:jc w:val="center"/>
            </w:pPr>
            <w:r>
              <w:t>31 год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7337C" w:rsidRDefault="00914A06" w:rsidP="00F7337C">
            <w:pPr>
              <w:spacing w:line="27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</w:tr>
    </w:tbl>
    <w:p w:rsidR="0007445D" w:rsidRDefault="0007445D" w:rsidP="000744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211A" w:rsidRPr="00780154" w:rsidRDefault="0007445D" w:rsidP="0078015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54">
        <w:rPr>
          <w:rFonts w:ascii="Times New Roman" w:hAnsi="Times New Roman" w:cs="Times New Roman"/>
          <w:sz w:val="28"/>
          <w:szCs w:val="28"/>
        </w:rPr>
        <w:t>Педагогический коллектив разновозрастной, что позволяет сочетать активность и энергичность молодости с опытом и уравновешенностью зрелости. Каждый педагог уникален, каждый имеет свои сильные стороны, свои педагогические приоритеты. В целом коллектив творческий, инициативный, готовый к плодотворному сотрудничеству с родителями своих воспитанников</w:t>
      </w:r>
      <w:r w:rsidR="00ED1662" w:rsidRPr="00780154">
        <w:rPr>
          <w:rFonts w:ascii="Times New Roman" w:hAnsi="Times New Roman" w:cs="Times New Roman"/>
          <w:sz w:val="28"/>
          <w:szCs w:val="28"/>
        </w:rPr>
        <w:t>.</w:t>
      </w:r>
    </w:p>
    <w:p w:rsidR="00F176E3" w:rsidRDefault="00F40A89" w:rsidP="0078015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154">
        <w:rPr>
          <w:rFonts w:ascii="Times New Roman" w:hAnsi="Times New Roman" w:cs="Times New Roman"/>
          <w:sz w:val="28"/>
          <w:szCs w:val="28"/>
        </w:rPr>
        <w:t>Необходимым условием повышения профессионального мастерства педагога я</w:t>
      </w:r>
      <w:r w:rsidR="00ED1662" w:rsidRPr="00780154">
        <w:rPr>
          <w:rFonts w:ascii="Times New Roman" w:hAnsi="Times New Roman" w:cs="Times New Roman"/>
          <w:sz w:val="28"/>
          <w:szCs w:val="28"/>
        </w:rPr>
        <w:t>вляется периодическое (1 раз в 5 лет</w:t>
      </w:r>
      <w:r w:rsidRPr="00780154">
        <w:rPr>
          <w:rFonts w:ascii="Times New Roman" w:hAnsi="Times New Roman" w:cs="Times New Roman"/>
          <w:sz w:val="28"/>
          <w:szCs w:val="28"/>
        </w:rPr>
        <w:t xml:space="preserve">) прохождение курсов повышения квалификации. </w:t>
      </w:r>
      <w:r w:rsidR="009230A8">
        <w:rPr>
          <w:rFonts w:ascii="Times New Roman" w:hAnsi="Times New Roman" w:cs="Times New Roman"/>
          <w:sz w:val="28"/>
          <w:szCs w:val="28"/>
        </w:rPr>
        <w:t>В 2015-2016</w:t>
      </w:r>
      <w:r w:rsidR="00F176E3" w:rsidRPr="00780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6E3" w:rsidRPr="0078015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F176E3" w:rsidRPr="00780154">
        <w:rPr>
          <w:rFonts w:ascii="Times New Roman" w:hAnsi="Times New Roman" w:cs="Times New Roman"/>
          <w:sz w:val="28"/>
          <w:szCs w:val="28"/>
        </w:rPr>
        <w:t xml:space="preserve">. прошли курсы по повышению </w:t>
      </w:r>
      <w:r w:rsidR="00D622A1">
        <w:rPr>
          <w:rFonts w:ascii="Times New Roman" w:hAnsi="Times New Roman" w:cs="Times New Roman"/>
          <w:sz w:val="28"/>
          <w:szCs w:val="28"/>
        </w:rPr>
        <w:t xml:space="preserve">квалификации  </w:t>
      </w:r>
      <w:r w:rsidR="00292DE3">
        <w:rPr>
          <w:rFonts w:ascii="Times New Roman" w:hAnsi="Times New Roman" w:cs="Times New Roman"/>
          <w:sz w:val="28"/>
          <w:szCs w:val="28"/>
        </w:rPr>
        <w:t>4</w:t>
      </w:r>
      <w:r w:rsidRPr="00780154">
        <w:rPr>
          <w:rFonts w:ascii="Times New Roman" w:hAnsi="Times New Roman" w:cs="Times New Roman"/>
          <w:sz w:val="28"/>
          <w:szCs w:val="28"/>
        </w:rPr>
        <w:t xml:space="preserve"> </w:t>
      </w:r>
      <w:r w:rsidR="00681542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29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92DE3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292DE3">
        <w:rPr>
          <w:rFonts w:ascii="Times New Roman" w:hAnsi="Times New Roman" w:cs="Times New Roman"/>
          <w:color w:val="000000" w:themeColor="text1"/>
          <w:sz w:val="28"/>
          <w:szCs w:val="28"/>
        </w:rPr>
        <w:t>. таблица №2).</w:t>
      </w:r>
    </w:p>
    <w:p w:rsidR="009B1BC3" w:rsidRDefault="009B1BC3" w:rsidP="0078015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BC3" w:rsidRDefault="009B1BC3" w:rsidP="0078015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BC3" w:rsidRPr="00292DE3" w:rsidRDefault="009B1BC3" w:rsidP="00780154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A89" w:rsidRPr="00F40A89" w:rsidRDefault="00F40A89" w:rsidP="00F40A8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0A89">
        <w:rPr>
          <w:rFonts w:ascii="Times New Roman" w:hAnsi="Times New Roman" w:cs="Times New Roman"/>
          <w:i/>
          <w:sz w:val="24"/>
          <w:szCs w:val="24"/>
        </w:rPr>
        <w:lastRenderedPageBreak/>
        <w:t>Таблица № 2</w:t>
      </w:r>
    </w:p>
    <w:tbl>
      <w:tblPr>
        <w:tblStyle w:val="a7"/>
        <w:tblW w:w="0" w:type="auto"/>
        <w:tblLook w:val="04A0"/>
      </w:tblPr>
      <w:tblGrid>
        <w:gridCol w:w="566"/>
        <w:gridCol w:w="2728"/>
        <w:gridCol w:w="7126"/>
      </w:tblGrid>
      <w:tr w:rsidR="00B42DF2" w:rsidTr="00292DE3">
        <w:tc>
          <w:tcPr>
            <w:tcW w:w="566" w:type="dxa"/>
          </w:tcPr>
          <w:p w:rsidR="00B42DF2" w:rsidRPr="00780154" w:rsidRDefault="00B42DF2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1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B42DF2" w:rsidRPr="00780154" w:rsidRDefault="00B42DF2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15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7126" w:type="dxa"/>
          </w:tcPr>
          <w:p w:rsidR="00B42DF2" w:rsidRPr="00780154" w:rsidRDefault="00B42DF2" w:rsidP="0078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15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курсов</w:t>
            </w:r>
          </w:p>
        </w:tc>
      </w:tr>
      <w:tr w:rsidR="00892DD6" w:rsidTr="00292DE3">
        <w:tc>
          <w:tcPr>
            <w:tcW w:w="566" w:type="dxa"/>
          </w:tcPr>
          <w:p w:rsidR="00892DD6" w:rsidRDefault="00892DD6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892DD6" w:rsidRDefault="00D622A1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Н.Е.</w:t>
            </w:r>
          </w:p>
        </w:tc>
        <w:tc>
          <w:tcPr>
            <w:tcW w:w="7126" w:type="dxa"/>
          </w:tcPr>
          <w:p w:rsidR="00892DD6" w:rsidRDefault="00D622A1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D2F0D" w:rsidTr="00292DE3">
        <w:tc>
          <w:tcPr>
            <w:tcW w:w="566" w:type="dxa"/>
          </w:tcPr>
          <w:p w:rsidR="005D2F0D" w:rsidRDefault="005D2F0D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5D2F0D" w:rsidRDefault="00D622A1" w:rsidP="00842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Дешеулина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126" w:type="dxa"/>
          </w:tcPr>
          <w:p w:rsidR="0084220E" w:rsidRDefault="00D622A1" w:rsidP="00842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D2F0D" w:rsidTr="00292DE3">
        <w:tc>
          <w:tcPr>
            <w:tcW w:w="566" w:type="dxa"/>
          </w:tcPr>
          <w:p w:rsidR="005D2F0D" w:rsidRDefault="005D2F0D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5D2F0D" w:rsidRDefault="00D622A1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7126" w:type="dxa"/>
          </w:tcPr>
          <w:p w:rsidR="005D2F0D" w:rsidRDefault="00D622A1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дошкольных учреждениях.</w:t>
            </w:r>
          </w:p>
        </w:tc>
      </w:tr>
      <w:tr w:rsidR="005D2F0D" w:rsidTr="00292DE3">
        <w:tc>
          <w:tcPr>
            <w:tcW w:w="566" w:type="dxa"/>
          </w:tcPr>
          <w:p w:rsidR="005D2F0D" w:rsidRDefault="005D2F0D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5D2F0D" w:rsidRDefault="00D622A1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Казанова О.В.</w:t>
            </w:r>
          </w:p>
        </w:tc>
        <w:tc>
          <w:tcPr>
            <w:tcW w:w="7126" w:type="dxa"/>
          </w:tcPr>
          <w:p w:rsidR="005D2F0D" w:rsidRDefault="00D622A1" w:rsidP="00C37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детей с ОВЗ в ОУ</w:t>
            </w:r>
          </w:p>
        </w:tc>
      </w:tr>
    </w:tbl>
    <w:p w:rsidR="00ED1662" w:rsidRDefault="00ED1662" w:rsidP="00C37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DF2" w:rsidRDefault="00ED1662" w:rsidP="00780154">
      <w:pPr>
        <w:pStyle w:val="a6"/>
        <w:jc w:val="both"/>
        <w:rPr>
          <w:sz w:val="28"/>
          <w:szCs w:val="28"/>
        </w:rPr>
      </w:pPr>
      <w:r>
        <w:t xml:space="preserve"> </w:t>
      </w:r>
      <w:r w:rsidR="00D622A1">
        <w:rPr>
          <w:sz w:val="28"/>
          <w:szCs w:val="28"/>
        </w:rPr>
        <w:t>3</w:t>
      </w:r>
      <w:r w:rsidR="00292DE3">
        <w:rPr>
          <w:sz w:val="28"/>
          <w:szCs w:val="28"/>
        </w:rPr>
        <w:t xml:space="preserve"> педагог</w:t>
      </w:r>
      <w:r w:rsidR="00D622A1">
        <w:rPr>
          <w:sz w:val="28"/>
          <w:szCs w:val="28"/>
        </w:rPr>
        <w:t>а</w:t>
      </w:r>
      <w:r w:rsidRPr="00780154">
        <w:rPr>
          <w:sz w:val="28"/>
          <w:szCs w:val="28"/>
        </w:rPr>
        <w:t xml:space="preserve"> </w:t>
      </w:r>
      <w:r w:rsidR="00292DE3">
        <w:rPr>
          <w:sz w:val="28"/>
          <w:szCs w:val="28"/>
        </w:rPr>
        <w:t xml:space="preserve">успешно </w:t>
      </w:r>
      <w:r w:rsidRPr="00780154">
        <w:rPr>
          <w:sz w:val="28"/>
          <w:szCs w:val="28"/>
        </w:rPr>
        <w:t>прош</w:t>
      </w:r>
      <w:r w:rsidR="00D622A1">
        <w:rPr>
          <w:sz w:val="28"/>
          <w:szCs w:val="28"/>
        </w:rPr>
        <w:t>ли</w:t>
      </w:r>
      <w:r w:rsidRPr="00780154">
        <w:rPr>
          <w:sz w:val="28"/>
          <w:szCs w:val="28"/>
        </w:rPr>
        <w:t xml:space="preserve"> в этом учебном году атте</w:t>
      </w:r>
      <w:r w:rsidR="00292DE3">
        <w:rPr>
          <w:sz w:val="28"/>
          <w:szCs w:val="28"/>
        </w:rPr>
        <w:t xml:space="preserve">стацию на </w:t>
      </w:r>
      <w:r w:rsidR="00D622A1">
        <w:rPr>
          <w:sz w:val="28"/>
          <w:szCs w:val="28"/>
        </w:rPr>
        <w:t>подтверждение</w:t>
      </w:r>
      <w:r w:rsidR="00292DE3">
        <w:rPr>
          <w:sz w:val="28"/>
          <w:szCs w:val="28"/>
        </w:rPr>
        <w:t xml:space="preserve"> </w:t>
      </w:r>
      <w:r w:rsidR="00D622A1">
        <w:rPr>
          <w:sz w:val="28"/>
          <w:szCs w:val="28"/>
        </w:rPr>
        <w:t xml:space="preserve">высшей </w:t>
      </w:r>
      <w:r w:rsidR="00292DE3">
        <w:rPr>
          <w:sz w:val="28"/>
          <w:szCs w:val="28"/>
        </w:rPr>
        <w:t xml:space="preserve">квалификационной </w:t>
      </w:r>
      <w:r w:rsidRPr="00780154">
        <w:rPr>
          <w:sz w:val="28"/>
          <w:szCs w:val="28"/>
        </w:rPr>
        <w:t xml:space="preserve"> категори</w:t>
      </w:r>
      <w:r w:rsidR="00292DE3">
        <w:rPr>
          <w:sz w:val="28"/>
          <w:szCs w:val="28"/>
        </w:rPr>
        <w:t>и</w:t>
      </w:r>
      <w:r w:rsidRPr="00780154">
        <w:rPr>
          <w:sz w:val="28"/>
          <w:szCs w:val="28"/>
        </w:rPr>
        <w:t>.</w:t>
      </w:r>
    </w:p>
    <w:p w:rsidR="00780154" w:rsidRPr="00780154" w:rsidRDefault="00780154" w:rsidP="00780154">
      <w:pPr>
        <w:pStyle w:val="a6"/>
        <w:jc w:val="both"/>
        <w:rPr>
          <w:sz w:val="28"/>
          <w:szCs w:val="28"/>
        </w:rPr>
      </w:pPr>
    </w:p>
    <w:p w:rsidR="00944737" w:rsidRPr="00E438D7" w:rsidRDefault="007D4A9A" w:rsidP="00E438D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38D7">
        <w:rPr>
          <w:rFonts w:ascii="Times New Roman" w:hAnsi="Times New Roman" w:cs="Times New Roman"/>
          <w:b/>
          <w:color w:val="C00000"/>
          <w:sz w:val="28"/>
          <w:szCs w:val="28"/>
        </w:rPr>
        <w:t>Обеспечение безопасности пребывания воспитанников.</w:t>
      </w:r>
    </w:p>
    <w:p w:rsidR="00292DE3" w:rsidRDefault="007D4A9A" w:rsidP="007801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63">
        <w:rPr>
          <w:rFonts w:ascii="Times New Roman" w:hAnsi="Times New Roman" w:cs="Times New Roman"/>
          <w:sz w:val="28"/>
          <w:szCs w:val="28"/>
        </w:rPr>
        <w:t>С целью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в дошкольном учреждении введен пропускной режим</w:t>
      </w:r>
      <w:r w:rsidR="002C306F" w:rsidRPr="00FF4963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4F15B9" w:rsidRPr="00FF4963">
        <w:rPr>
          <w:rFonts w:ascii="Times New Roman" w:hAnsi="Times New Roman" w:cs="Times New Roman"/>
          <w:sz w:val="28"/>
          <w:szCs w:val="28"/>
        </w:rPr>
        <w:t xml:space="preserve">заведующей МДОУ </w:t>
      </w:r>
      <w:r w:rsidR="002C306F" w:rsidRPr="00FF4963">
        <w:rPr>
          <w:rFonts w:ascii="Times New Roman" w:hAnsi="Times New Roman" w:cs="Times New Roman"/>
          <w:sz w:val="28"/>
          <w:szCs w:val="28"/>
        </w:rPr>
        <w:t>№</w:t>
      </w:r>
      <w:r w:rsidR="008B0CEA" w:rsidRPr="00FF4963">
        <w:rPr>
          <w:rFonts w:ascii="Times New Roman" w:hAnsi="Times New Roman" w:cs="Times New Roman"/>
          <w:sz w:val="28"/>
          <w:szCs w:val="28"/>
        </w:rPr>
        <w:t xml:space="preserve"> 8-2</w:t>
      </w:r>
      <w:r w:rsidR="002C306F" w:rsidRPr="00FF4963">
        <w:rPr>
          <w:rFonts w:ascii="Times New Roman" w:hAnsi="Times New Roman" w:cs="Times New Roman"/>
          <w:sz w:val="28"/>
          <w:szCs w:val="28"/>
        </w:rPr>
        <w:t xml:space="preserve"> от</w:t>
      </w:r>
      <w:r w:rsidR="008B0CEA" w:rsidRPr="00FF4963">
        <w:rPr>
          <w:rFonts w:ascii="Times New Roman" w:hAnsi="Times New Roman" w:cs="Times New Roman"/>
          <w:sz w:val="28"/>
          <w:szCs w:val="28"/>
        </w:rPr>
        <w:t xml:space="preserve"> 12.02.2014г.)</w:t>
      </w:r>
      <w:r w:rsidRPr="00FF4963">
        <w:rPr>
          <w:rFonts w:ascii="Times New Roman" w:hAnsi="Times New Roman" w:cs="Times New Roman"/>
          <w:sz w:val="28"/>
          <w:szCs w:val="28"/>
        </w:rPr>
        <w:t xml:space="preserve"> Воспитанники в сопровождении родителей, сотрудники учреждения пропускаются в здание детского сада без предъявления документов. Посетители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документа, а также времени и цели посещения  детского сада в журнале регистрации посетителей. Посетитель, имеющий при себе ручную кладь, обязан предъявить ее для осмотра дежурному администратору. Въезд на территорию детского сада </w:t>
      </w:r>
      <w:r w:rsidR="0007445D" w:rsidRPr="00FF4963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FF4963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="0007445D" w:rsidRPr="00FF4963">
        <w:rPr>
          <w:rFonts w:ascii="Times New Roman" w:hAnsi="Times New Roman" w:cs="Times New Roman"/>
          <w:sz w:val="28"/>
          <w:szCs w:val="28"/>
        </w:rPr>
        <w:t xml:space="preserve">запрещен. Въезд спец. автотранспорта </w:t>
      </w:r>
      <w:r w:rsidRPr="00FF4963">
        <w:rPr>
          <w:rFonts w:ascii="Times New Roman" w:hAnsi="Times New Roman" w:cs="Times New Roman"/>
          <w:sz w:val="28"/>
          <w:szCs w:val="28"/>
        </w:rPr>
        <w:t xml:space="preserve">регулируется приказом руководителя учреждения. </w:t>
      </w:r>
    </w:p>
    <w:p w:rsidR="007D4A9A" w:rsidRPr="00FF4963" w:rsidRDefault="000B3957" w:rsidP="007801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территория детского сада и частично внутренние помещения оснащены камерами видеонаблюдения.</w:t>
      </w:r>
    </w:p>
    <w:p w:rsidR="007D4A9A" w:rsidRPr="00FF4963" w:rsidRDefault="007D4A9A" w:rsidP="0078015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63"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обеспечения </w:t>
      </w:r>
      <w:r w:rsidRPr="00FF4963">
        <w:rPr>
          <w:rFonts w:ascii="Times New Roman" w:eastAsia="Times New Roman" w:hAnsi="Times New Roman" w:cs="Times New Roman"/>
          <w:i/>
          <w:sz w:val="28"/>
          <w:szCs w:val="28"/>
        </w:rPr>
        <w:t>противопожарной безопасности</w:t>
      </w:r>
      <w:r w:rsidRPr="00FF4963">
        <w:rPr>
          <w:rFonts w:ascii="Times New Roman" w:eastAsia="Times New Roman" w:hAnsi="Times New Roman" w:cs="Times New Roman"/>
          <w:sz w:val="28"/>
          <w:szCs w:val="28"/>
        </w:rPr>
        <w:t xml:space="preserve"> в здании детского сада имеются: автоматическая охранно-пожарная сигнализация; система оповещения людей о пожаре; первичные средства пожаротушения. Входные двери оборудованы видеодомофонами.</w:t>
      </w:r>
    </w:p>
    <w:p w:rsidR="007D4A9A" w:rsidRDefault="007D4A9A" w:rsidP="0078015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63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безопасности воспитанников в детском саду осуществляются следующие мероприятия: инструктажи педагогических работников по охране жизни и здоровья детей; </w:t>
      </w:r>
      <w:r w:rsidR="0007445D" w:rsidRPr="00FF4963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Pr="00FF4963">
        <w:rPr>
          <w:rFonts w:ascii="Times New Roman" w:eastAsia="Times New Roman" w:hAnsi="Times New Roman" w:cs="Times New Roman"/>
          <w:sz w:val="28"/>
          <w:szCs w:val="28"/>
        </w:rPr>
        <w:t>коллектива действиям в чрезвычайных ситуациях; учебные тренировки по эвакуации воспитанников и персонала; беседы с воспитанниками, посвященные безопасности жизнедеятельности в различных ситуациях.</w:t>
      </w:r>
    </w:p>
    <w:p w:rsidR="009B1BC3" w:rsidRDefault="009B1BC3" w:rsidP="0078015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A9A" w:rsidRPr="00E438D7" w:rsidRDefault="007D4A9A" w:rsidP="00E438D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38D7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питания</w:t>
      </w:r>
    </w:p>
    <w:p w:rsidR="007D4A9A" w:rsidRPr="00D622A1" w:rsidRDefault="007D4A9A" w:rsidP="00FF4963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963">
        <w:rPr>
          <w:rFonts w:ascii="Times New Roman" w:eastAsia="Times New Roman" w:hAnsi="Times New Roman" w:cs="Times New Roman"/>
          <w:i/>
          <w:sz w:val="28"/>
          <w:szCs w:val="28"/>
        </w:rPr>
        <w:t>Организация питания</w:t>
      </w:r>
      <w:r w:rsidRPr="00FF4963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осуществляется в соответствии с </w:t>
      </w:r>
      <w:r w:rsidRPr="00FF496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10-дневным меню</w:t>
      </w:r>
      <w:r w:rsidRPr="00FF4963">
        <w:rPr>
          <w:rFonts w:ascii="Times New Roman" w:eastAsia="Times New Roman" w:hAnsi="Times New Roman" w:cs="Times New Roman"/>
          <w:sz w:val="28"/>
          <w:szCs w:val="28"/>
        </w:rPr>
        <w:t xml:space="preserve">. На каждое блюдо имеется технологическая карта. Питание пятиразовое (включая 2-ой завтрак и полдник). Среднесуточные наборы продуктов, согласно постановлению </w:t>
      </w:r>
      <w:proofErr w:type="spellStart"/>
      <w:r w:rsidRPr="00FF496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FF4963">
        <w:rPr>
          <w:rFonts w:ascii="Times New Roman" w:eastAsia="Times New Roman" w:hAnsi="Times New Roman" w:cs="Times New Roman"/>
          <w:sz w:val="28"/>
          <w:szCs w:val="28"/>
        </w:rPr>
        <w:t xml:space="preserve">, увеличены для детей, посещающих группы оздоровительной направленности. </w:t>
      </w:r>
      <w:r w:rsidRPr="00FF4963">
        <w:rPr>
          <w:rFonts w:ascii="Times New Roman" w:hAnsi="Times New Roman" w:cs="Times New Roman"/>
          <w:sz w:val="28"/>
          <w:szCs w:val="28"/>
        </w:rPr>
        <w:t xml:space="preserve">Кроме того для детей этих </w:t>
      </w:r>
      <w:r w:rsidRPr="00FF4963">
        <w:rPr>
          <w:rFonts w:ascii="Times New Roman" w:hAnsi="Times New Roman" w:cs="Times New Roman"/>
          <w:sz w:val="28"/>
          <w:szCs w:val="28"/>
        </w:rPr>
        <w:lastRenderedPageBreak/>
        <w:t>групп, п</w:t>
      </w:r>
      <w:r w:rsidRPr="00FF4963">
        <w:rPr>
          <w:rFonts w:ascii="Times New Roman" w:eastAsia="Times New Roman" w:hAnsi="Times New Roman" w:cs="Times New Roman"/>
          <w:sz w:val="28"/>
          <w:szCs w:val="28"/>
        </w:rPr>
        <w:t>ринимая во внимание  индивидуальную непереносимость продуктов (по справке врача-аллерголога)</w:t>
      </w:r>
      <w:r w:rsidRPr="00FF4963">
        <w:rPr>
          <w:rFonts w:ascii="Times New Roman" w:hAnsi="Times New Roman" w:cs="Times New Roman"/>
          <w:sz w:val="28"/>
          <w:szCs w:val="28"/>
        </w:rPr>
        <w:t>,</w:t>
      </w:r>
      <w:r w:rsidRPr="00FF4963">
        <w:rPr>
          <w:rFonts w:ascii="Times New Roman" w:eastAsia="Times New Roman" w:hAnsi="Times New Roman" w:cs="Times New Roman"/>
          <w:sz w:val="28"/>
          <w:szCs w:val="28"/>
        </w:rPr>
        <w:t xml:space="preserve"> делается замена блюд. Качество привозимых продуктов и приготовленных блюд, закладка продуктов  контролируется специально созданной комиссией,  в состав которой входят медицинские и педагогические работники учреждения. </w:t>
      </w:r>
      <w:r w:rsidR="00C561D6" w:rsidRPr="00FF4963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приказа департамента образования мэрии </w:t>
      </w:r>
      <w:proofErr w:type="gramStart"/>
      <w:r w:rsidR="00C561D6" w:rsidRPr="00FF496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561D6" w:rsidRPr="00FF4963">
        <w:rPr>
          <w:rFonts w:ascii="Times New Roman" w:eastAsia="Times New Roman" w:hAnsi="Times New Roman" w:cs="Times New Roman"/>
          <w:sz w:val="28"/>
          <w:szCs w:val="28"/>
        </w:rPr>
        <w:t>. Ярославля № 01-</w:t>
      </w:r>
      <w:r w:rsidR="00C561D6" w:rsidRPr="00681542">
        <w:rPr>
          <w:rFonts w:ascii="Times New Roman" w:eastAsia="Times New Roman" w:hAnsi="Times New Roman" w:cs="Times New Roman"/>
          <w:sz w:val="28"/>
          <w:szCs w:val="28"/>
        </w:rPr>
        <w:t>05/</w:t>
      </w:r>
      <w:r w:rsidR="00D622A1" w:rsidRPr="00681542">
        <w:rPr>
          <w:rFonts w:ascii="Times New Roman" w:hAnsi="Times New Roman" w:cs="Times New Roman"/>
          <w:sz w:val="28"/>
          <w:szCs w:val="28"/>
        </w:rPr>
        <w:t>418</w:t>
      </w:r>
      <w:r w:rsidR="00D622A1">
        <w:rPr>
          <w:rFonts w:ascii="Times New Roman" w:hAnsi="Times New Roman" w:cs="Times New Roman"/>
          <w:sz w:val="28"/>
          <w:szCs w:val="28"/>
        </w:rPr>
        <w:t xml:space="preserve"> от 20</w:t>
      </w:r>
      <w:r w:rsidR="00C561D6" w:rsidRPr="00FF4963">
        <w:rPr>
          <w:rFonts w:ascii="Times New Roman" w:hAnsi="Times New Roman" w:cs="Times New Roman"/>
          <w:sz w:val="28"/>
          <w:szCs w:val="28"/>
        </w:rPr>
        <w:t>.</w:t>
      </w:r>
      <w:r w:rsidR="00C561D6">
        <w:rPr>
          <w:rFonts w:ascii="Times New Roman" w:hAnsi="Times New Roman" w:cs="Times New Roman"/>
          <w:sz w:val="28"/>
          <w:szCs w:val="28"/>
        </w:rPr>
        <w:t>06</w:t>
      </w:r>
      <w:r w:rsidR="00C561D6" w:rsidRPr="00FF4963">
        <w:rPr>
          <w:rFonts w:ascii="Times New Roman" w:hAnsi="Times New Roman" w:cs="Times New Roman"/>
          <w:sz w:val="28"/>
          <w:szCs w:val="28"/>
        </w:rPr>
        <w:t>.20</w:t>
      </w:r>
      <w:r w:rsidR="00D622A1">
        <w:rPr>
          <w:rFonts w:ascii="Times New Roman" w:hAnsi="Times New Roman" w:cs="Times New Roman"/>
          <w:sz w:val="28"/>
          <w:szCs w:val="28"/>
        </w:rPr>
        <w:t>16г.</w:t>
      </w:r>
      <w:r w:rsidR="00C561D6" w:rsidRPr="00FF4963">
        <w:rPr>
          <w:rFonts w:ascii="Times New Roman" w:eastAsia="Times New Roman" w:hAnsi="Times New Roman" w:cs="Times New Roman"/>
          <w:sz w:val="28"/>
          <w:szCs w:val="28"/>
        </w:rPr>
        <w:t xml:space="preserve"> размер родительской платы за содержание детей дошкольного возраста в муниципальных образовательных учреждениях в группах с 12-часовым пребыванием </w:t>
      </w:r>
      <w:r w:rsidR="00D622A1">
        <w:rPr>
          <w:rFonts w:ascii="Times New Roman" w:hAnsi="Times New Roman" w:cs="Times New Roman"/>
          <w:sz w:val="28"/>
          <w:szCs w:val="28"/>
        </w:rPr>
        <w:t>составляет с 01.08</w:t>
      </w:r>
      <w:r w:rsidR="00681542">
        <w:rPr>
          <w:rFonts w:ascii="Times New Roman" w:hAnsi="Times New Roman" w:cs="Times New Roman"/>
          <w:sz w:val="28"/>
          <w:szCs w:val="28"/>
        </w:rPr>
        <w:t>.2016</w:t>
      </w:r>
      <w:r w:rsidR="00C561D6" w:rsidRPr="00FF4963">
        <w:rPr>
          <w:rFonts w:ascii="Times New Roman" w:hAnsi="Times New Roman" w:cs="Times New Roman"/>
          <w:sz w:val="28"/>
          <w:szCs w:val="28"/>
        </w:rPr>
        <w:t xml:space="preserve"> г. </w:t>
      </w:r>
      <w:r w:rsidR="00D622A1">
        <w:rPr>
          <w:rFonts w:ascii="Times New Roman" w:hAnsi="Times New Roman" w:cs="Times New Roman"/>
          <w:sz w:val="28"/>
          <w:szCs w:val="28"/>
        </w:rPr>
        <w:t>14</w:t>
      </w:r>
      <w:r w:rsidR="00C561D6">
        <w:rPr>
          <w:rFonts w:ascii="Times New Roman" w:hAnsi="Times New Roman" w:cs="Times New Roman"/>
          <w:sz w:val="28"/>
          <w:szCs w:val="28"/>
        </w:rPr>
        <w:t>0</w:t>
      </w:r>
      <w:r w:rsidR="00C561D6" w:rsidRPr="00FF4963">
        <w:rPr>
          <w:rFonts w:ascii="Times New Roman" w:eastAsia="Times New Roman" w:hAnsi="Times New Roman" w:cs="Times New Roman"/>
          <w:sz w:val="28"/>
          <w:szCs w:val="28"/>
        </w:rPr>
        <w:t xml:space="preserve"> руб. в день. </w:t>
      </w:r>
      <w:r w:rsidR="00C561D6" w:rsidRPr="00837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приказа департамента образов</w:t>
      </w:r>
      <w:r w:rsidR="00837830" w:rsidRPr="00837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ания мэрии </w:t>
      </w:r>
      <w:proofErr w:type="gramStart"/>
      <w:r w:rsidR="00837830" w:rsidRPr="00837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837830" w:rsidRPr="00837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Ярославля № 01-05/417</w:t>
      </w:r>
      <w:r w:rsidR="00837830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</w:t>
      </w:r>
      <w:r w:rsidR="00C561D6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>.06.201</w:t>
      </w:r>
      <w:r w:rsidR="00837830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561D6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561D6" w:rsidRPr="00837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1D6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>денежная норма на питание в муниципальных образовательных у</w:t>
      </w:r>
      <w:r w:rsidR="00837830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чреждениях с 01.08</w:t>
      </w:r>
      <w:r w:rsidR="00681542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C561D6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составляет для детей в</w:t>
      </w:r>
      <w:r w:rsidR="00837830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до 3-х лет 103</w:t>
      </w:r>
      <w:r w:rsidR="00C561D6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для д</w:t>
      </w:r>
      <w:r w:rsidR="00837830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>етей в возрасте 3 – 7 лет  - 125</w:t>
      </w:r>
      <w:r w:rsidR="00C561D6" w:rsidRPr="00837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C561D6" w:rsidRPr="00D622A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F4963" w:rsidRPr="00FF4963" w:rsidRDefault="00FF4963" w:rsidP="00FF496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19A" w:rsidRPr="00E438D7" w:rsidRDefault="0007445D" w:rsidP="00E438D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38D7">
        <w:rPr>
          <w:rFonts w:ascii="Times New Roman" w:hAnsi="Times New Roman" w:cs="Times New Roman"/>
          <w:b/>
          <w:color w:val="C00000"/>
          <w:sz w:val="28"/>
          <w:szCs w:val="28"/>
        </w:rPr>
        <w:t>Материально-техническое состояние.</w:t>
      </w:r>
    </w:p>
    <w:p w:rsidR="000B3957" w:rsidRDefault="00C70633" w:rsidP="002C30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0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C30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</w:t>
      </w:r>
      <w:r w:rsidRPr="002C30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2C306F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Материально-техническое состояние </w:t>
      </w:r>
      <w:r w:rsidRPr="002C306F">
        <w:rPr>
          <w:rFonts w:ascii="Times New Roman" w:eastAsia="Times New Roman" w:hAnsi="Times New Roman" w:cs="Times New Roman"/>
          <w:sz w:val="28"/>
          <w:szCs w:val="28"/>
        </w:rPr>
        <w:t xml:space="preserve">сада позволяет обеспечивать на  должном уровне организацию учебно-воспитательного процесса.  </w:t>
      </w:r>
      <w:r w:rsidR="0075211A" w:rsidRPr="002C306F">
        <w:rPr>
          <w:rFonts w:ascii="Times New Roman" w:hAnsi="Times New Roman" w:cs="Times New Roman"/>
          <w:sz w:val="28"/>
          <w:szCs w:val="28"/>
        </w:rPr>
        <w:t>Состояние помещений ДОУ</w:t>
      </w:r>
      <w:r w:rsidR="00B410D5">
        <w:rPr>
          <w:rFonts w:ascii="Times New Roman" w:hAnsi="Times New Roman" w:cs="Times New Roman"/>
          <w:sz w:val="28"/>
          <w:szCs w:val="28"/>
        </w:rPr>
        <w:t>, площади образовательных помещений</w:t>
      </w:r>
      <w:r w:rsidR="00770B89">
        <w:rPr>
          <w:rFonts w:ascii="Times New Roman" w:hAnsi="Times New Roman" w:cs="Times New Roman"/>
          <w:sz w:val="28"/>
          <w:szCs w:val="28"/>
        </w:rPr>
        <w:t xml:space="preserve"> соответствует санитарно-эпиде</w:t>
      </w:r>
      <w:r w:rsidR="0075211A" w:rsidRPr="002C306F">
        <w:rPr>
          <w:rFonts w:ascii="Times New Roman" w:hAnsi="Times New Roman" w:cs="Times New Roman"/>
          <w:sz w:val="28"/>
          <w:szCs w:val="28"/>
        </w:rPr>
        <w:t>м</w:t>
      </w:r>
      <w:r w:rsidR="00770B89">
        <w:rPr>
          <w:rFonts w:ascii="Times New Roman" w:hAnsi="Times New Roman" w:cs="Times New Roman"/>
          <w:sz w:val="28"/>
          <w:szCs w:val="28"/>
        </w:rPr>
        <w:t>и</w:t>
      </w:r>
      <w:r w:rsidR="0075211A" w:rsidRPr="002C306F">
        <w:rPr>
          <w:rFonts w:ascii="Times New Roman" w:hAnsi="Times New Roman" w:cs="Times New Roman"/>
          <w:sz w:val="28"/>
          <w:szCs w:val="28"/>
        </w:rPr>
        <w:t>ологическим правилам и нормативам</w:t>
      </w:r>
      <w:r w:rsidR="008B0F5D">
        <w:rPr>
          <w:rFonts w:ascii="Times New Roman" w:hAnsi="Times New Roman" w:cs="Times New Roman"/>
          <w:sz w:val="28"/>
          <w:szCs w:val="28"/>
        </w:rPr>
        <w:t xml:space="preserve"> (СанПиН 2.4.1.3049-13)</w:t>
      </w:r>
      <w:r w:rsidR="00022670" w:rsidRPr="002C306F">
        <w:rPr>
          <w:rFonts w:ascii="Times New Roman" w:hAnsi="Times New Roman" w:cs="Times New Roman"/>
          <w:sz w:val="28"/>
          <w:szCs w:val="28"/>
        </w:rPr>
        <w:t xml:space="preserve">. </w:t>
      </w:r>
      <w:r w:rsidR="005360A4" w:rsidRPr="002C306F">
        <w:rPr>
          <w:rFonts w:ascii="Times New Roman" w:hAnsi="Times New Roman" w:cs="Times New Roman"/>
          <w:sz w:val="28"/>
          <w:szCs w:val="28"/>
        </w:rPr>
        <w:t>Площади образова</w:t>
      </w:r>
      <w:r w:rsidR="000B3957">
        <w:rPr>
          <w:rFonts w:ascii="Times New Roman" w:hAnsi="Times New Roman" w:cs="Times New Roman"/>
          <w:sz w:val="28"/>
          <w:szCs w:val="28"/>
        </w:rPr>
        <w:t>тельных помещений неоднородны: 8</w:t>
      </w:r>
      <w:r w:rsidR="005360A4" w:rsidRPr="002C306F">
        <w:rPr>
          <w:rFonts w:ascii="Times New Roman" w:hAnsi="Times New Roman" w:cs="Times New Roman"/>
          <w:sz w:val="28"/>
          <w:szCs w:val="28"/>
        </w:rPr>
        <w:t xml:space="preserve"> групп имеют смежные</w:t>
      </w:r>
      <w:r w:rsidR="000B3957">
        <w:rPr>
          <w:rFonts w:ascii="Times New Roman" w:hAnsi="Times New Roman" w:cs="Times New Roman"/>
          <w:sz w:val="28"/>
          <w:szCs w:val="28"/>
        </w:rPr>
        <w:t xml:space="preserve"> помещения, 2</w:t>
      </w:r>
      <w:r w:rsidR="008B0F5D">
        <w:rPr>
          <w:rFonts w:ascii="Times New Roman" w:hAnsi="Times New Roman" w:cs="Times New Roman"/>
          <w:sz w:val="28"/>
          <w:szCs w:val="28"/>
        </w:rPr>
        <w:t xml:space="preserve"> группы имеют совмещенное</w:t>
      </w:r>
      <w:r w:rsidR="005360A4" w:rsidRPr="002C306F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8B0F5D">
        <w:rPr>
          <w:rFonts w:ascii="Times New Roman" w:hAnsi="Times New Roman" w:cs="Times New Roman"/>
          <w:sz w:val="28"/>
          <w:szCs w:val="28"/>
        </w:rPr>
        <w:t xml:space="preserve"> для игры и сна</w:t>
      </w:r>
      <w:r w:rsidR="005360A4" w:rsidRPr="002C306F">
        <w:rPr>
          <w:rFonts w:ascii="Times New Roman" w:hAnsi="Times New Roman" w:cs="Times New Roman"/>
          <w:sz w:val="28"/>
          <w:szCs w:val="28"/>
        </w:rPr>
        <w:t>.</w:t>
      </w:r>
    </w:p>
    <w:p w:rsidR="0075211A" w:rsidRPr="002C306F" w:rsidRDefault="002C306F" w:rsidP="002C30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0633" w:rsidRPr="002C306F">
        <w:rPr>
          <w:rFonts w:ascii="Times New Roman" w:eastAsia="Times New Roman" w:hAnsi="Times New Roman" w:cs="Times New Roman"/>
          <w:sz w:val="28"/>
          <w:szCs w:val="28"/>
        </w:rPr>
        <w:t xml:space="preserve">Групповые комнаты </w:t>
      </w:r>
      <w:r w:rsidR="00923632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="00C70633" w:rsidRPr="002C306F">
        <w:rPr>
          <w:rFonts w:ascii="Times New Roman" w:eastAsia="Times New Roman" w:hAnsi="Times New Roman" w:cs="Times New Roman"/>
          <w:sz w:val="28"/>
          <w:szCs w:val="28"/>
        </w:rPr>
        <w:t xml:space="preserve">оснащены необходимыми учебными, дидактическими материалами, игрушками. </w:t>
      </w:r>
      <w:r w:rsidR="00797AC5" w:rsidRPr="002C306F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="003A3566" w:rsidRPr="002C306F">
        <w:rPr>
          <w:rFonts w:ascii="Times New Roman" w:hAnsi="Times New Roman" w:cs="Times New Roman"/>
          <w:sz w:val="28"/>
          <w:szCs w:val="28"/>
        </w:rPr>
        <w:t>благодаря</w:t>
      </w:r>
      <w:r w:rsidR="00797AC5" w:rsidRPr="002C306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3A3566" w:rsidRPr="002C306F">
        <w:rPr>
          <w:rFonts w:ascii="Times New Roman" w:hAnsi="Times New Roman" w:cs="Times New Roman"/>
          <w:sz w:val="28"/>
          <w:szCs w:val="28"/>
        </w:rPr>
        <w:t>ой</w:t>
      </w:r>
      <w:r w:rsidR="00797AC5" w:rsidRPr="002C306F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A3566" w:rsidRPr="002C306F">
        <w:rPr>
          <w:rFonts w:ascii="Times New Roman" w:hAnsi="Times New Roman" w:cs="Times New Roman"/>
          <w:sz w:val="28"/>
          <w:szCs w:val="28"/>
        </w:rPr>
        <w:t>е</w:t>
      </w:r>
      <w:r w:rsidR="00797AC5" w:rsidRPr="002C306F">
        <w:rPr>
          <w:rFonts w:ascii="Times New Roman" w:hAnsi="Times New Roman" w:cs="Times New Roman"/>
          <w:sz w:val="28"/>
          <w:szCs w:val="28"/>
        </w:rPr>
        <w:t xml:space="preserve"> игрушек </w:t>
      </w:r>
      <w:r w:rsidR="003A3566" w:rsidRPr="002C306F">
        <w:rPr>
          <w:rFonts w:ascii="Times New Roman" w:hAnsi="Times New Roman" w:cs="Times New Roman"/>
          <w:sz w:val="28"/>
          <w:szCs w:val="28"/>
        </w:rPr>
        <w:t xml:space="preserve">расширена наполняемость групп </w:t>
      </w:r>
      <w:r w:rsidR="00837830" w:rsidRPr="002C306F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</w:t>
      </w:r>
      <w:r w:rsidR="003A3566" w:rsidRPr="002C306F">
        <w:rPr>
          <w:rFonts w:ascii="Times New Roman" w:hAnsi="Times New Roman" w:cs="Times New Roman"/>
          <w:sz w:val="28"/>
          <w:szCs w:val="28"/>
        </w:rPr>
        <w:t>игровым материалом</w:t>
      </w:r>
      <w:r w:rsidR="0075211A" w:rsidRPr="002C306F">
        <w:rPr>
          <w:rFonts w:ascii="Times New Roman" w:hAnsi="Times New Roman" w:cs="Times New Roman"/>
          <w:sz w:val="28"/>
          <w:szCs w:val="28"/>
        </w:rPr>
        <w:t xml:space="preserve">, </w:t>
      </w:r>
      <w:r w:rsidR="00D326AC">
        <w:rPr>
          <w:rFonts w:ascii="Times New Roman" w:hAnsi="Times New Roman" w:cs="Times New Roman"/>
          <w:sz w:val="28"/>
          <w:szCs w:val="28"/>
        </w:rPr>
        <w:t xml:space="preserve">расширено  оснащение </w:t>
      </w:r>
      <w:r w:rsidR="003A3566" w:rsidRPr="002C306F">
        <w:rPr>
          <w:rFonts w:ascii="Times New Roman" w:hAnsi="Times New Roman" w:cs="Times New Roman"/>
          <w:sz w:val="28"/>
          <w:szCs w:val="28"/>
        </w:rPr>
        <w:t xml:space="preserve"> групп книжно-печатн</w:t>
      </w:r>
      <w:r w:rsidR="00022670" w:rsidRPr="002C306F">
        <w:rPr>
          <w:rFonts w:ascii="Times New Roman" w:hAnsi="Times New Roman" w:cs="Times New Roman"/>
          <w:sz w:val="28"/>
          <w:szCs w:val="28"/>
        </w:rPr>
        <w:t xml:space="preserve">ой </w:t>
      </w:r>
      <w:r w:rsidR="003A3566" w:rsidRPr="002C306F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022670" w:rsidRPr="002C306F">
        <w:rPr>
          <w:rFonts w:ascii="Times New Roman" w:hAnsi="Times New Roman" w:cs="Times New Roman"/>
          <w:sz w:val="28"/>
          <w:szCs w:val="28"/>
        </w:rPr>
        <w:t>ей</w:t>
      </w:r>
      <w:r w:rsidR="003A3566" w:rsidRPr="002C30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0633" w:rsidRPr="002C306F" w:rsidRDefault="002C306F" w:rsidP="002C306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A20" w:rsidRPr="002C306F">
        <w:rPr>
          <w:rFonts w:ascii="Times New Roman" w:hAnsi="Times New Roman" w:cs="Times New Roman"/>
          <w:sz w:val="28"/>
          <w:szCs w:val="28"/>
        </w:rPr>
        <w:t>В каждой группе и</w:t>
      </w:r>
      <w:r w:rsidR="00C70633" w:rsidRPr="002C306F">
        <w:rPr>
          <w:rFonts w:ascii="Times New Roman" w:eastAsia="Times New Roman" w:hAnsi="Times New Roman" w:cs="Times New Roman"/>
          <w:sz w:val="28"/>
          <w:szCs w:val="28"/>
        </w:rPr>
        <w:t xml:space="preserve">меются </w:t>
      </w:r>
      <w:r w:rsidR="00C70633" w:rsidRPr="002C306F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="00C70633" w:rsidRPr="002C306F">
        <w:rPr>
          <w:rFonts w:ascii="Times New Roman" w:eastAsia="Times New Roman" w:hAnsi="Times New Roman" w:cs="Times New Roman"/>
          <w:sz w:val="28"/>
          <w:szCs w:val="28"/>
        </w:rPr>
        <w:t xml:space="preserve">-проигрыватели для проведения зарядки, танцевально-двигательных пауз в течение дня; переносной синтезатор для проведения при необходимости музыкального занятия в группе.  </w:t>
      </w:r>
      <w:r w:rsidR="00C70633" w:rsidRPr="002C30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7830" w:rsidRDefault="002C306F" w:rsidP="002C30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236F">
        <w:rPr>
          <w:rFonts w:ascii="Times New Roman" w:eastAsia="Times New Roman" w:hAnsi="Times New Roman" w:cs="Times New Roman"/>
          <w:sz w:val="28"/>
          <w:szCs w:val="28"/>
        </w:rPr>
        <w:t>В саду имеются</w:t>
      </w:r>
      <w:r w:rsidR="00C70633" w:rsidRPr="002C306F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и физкультурный залы, с соответствующим оборудованием, медицинский кабинет</w:t>
      </w:r>
      <w:r w:rsidR="00A47F5C" w:rsidRPr="002C306F">
        <w:rPr>
          <w:rFonts w:ascii="Times New Roman" w:hAnsi="Times New Roman" w:cs="Times New Roman"/>
          <w:sz w:val="28"/>
          <w:szCs w:val="28"/>
        </w:rPr>
        <w:t xml:space="preserve"> с изолятором-боксом для заболевших детей</w:t>
      </w:r>
      <w:r w:rsidR="00C70633" w:rsidRPr="002C306F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A47F5C" w:rsidRPr="002C306F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837830">
        <w:rPr>
          <w:rFonts w:ascii="Times New Roman" w:hAnsi="Times New Roman" w:cs="Times New Roman"/>
          <w:sz w:val="28"/>
          <w:szCs w:val="28"/>
        </w:rPr>
        <w:t>.</w:t>
      </w:r>
    </w:p>
    <w:p w:rsidR="008B0F5D" w:rsidRDefault="00C70633" w:rsidP="002C306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06F">
        <w:rPr>
          <w:rFonts w:ascii="Times New Roman" w:eastAsia="Times New Roman" w:hAnsi="Times New Roman" w:cs="Times New Roman"/>
          <w:sz w:val="28"/>
          <w:szCs w:val="28"/>
        </w:rPr>
        <w:tab/>
        <w:t>Для каждой группы детей дошкольного возраста имеются прогулочные участки с игровым оборудованием.</w:t>
      </w:r>
      <w:r w:rsidR="004C5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8D7" w:rsidRPr="002C306F" w:rsidRDefault="00E438D7" w:rsidP="002C306F">
      <w:pPr>
        <w:pStyle w:val="a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B23DA" w:rsidRPr="00E438D7" w:rsidRDefault="008B0CEA" w:rsidP="00E438D7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</w:rPr>
      </w:pPr>
      <w:r w:rsidRPr="00E438D7">
        <w:rPr>
          <w:rFonts w:ascii="Times New Roman" w:hAnsi="Times New Roman" w:cs="Times New Roman"/>
          <w:b/>
          <w:noProof/>
          <w:color w:val="C00000"/>
          <w:sz w:val="28"/>
        </w:rPr>
        <w:t>Ме</w:t>
      </w:r>
      <w:r w:rsidR="00DB1427" w:rsidRPr="00E438D7">
        <w:rPr>
          <w:rFonts w:ascii="Times New Roman" w:hAnsi="Times New Roman" w:cs="Times New Roman"/>
          <w:b/>
          <w:noProof/>
          <w:color w:val="C00000"/>
          <w:sz w:val="28"/>
        </w:rPr>
        <w:t>дицинские условия пребывания детей в ДОУ</w:t>
      </w:r>
    </w:p>
    <w:p w:rsidR="00780154" w:rsidRPr="00780154" w:rsidRDefault="00780154" w:rsidP="0078015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noProof/>
          <w:sz w:val="28"/>
        </w:rPr>
      </w:pPr>
    </w:p>
    <w:p w:rsidR="00DB1427" w:rsidRPr="00D663A6" w:rsidRDefault="005E0AEA" w:rsidP="00D663A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D663A6">
        <w:rPr>
          <w:rFonts w:ascii="Times New Roman" w:hAnsi="Times New Roman" w:cs="Times New Roman"/>
          <w:noProof/>
          <w:sz w:val="28"/>
        </w:rPr>
        <w:t>Основной целью образовательного процесса в ДОУ является поддержание и укрепление здоровья воспитанников</w:t>
      </w:r>
      <w:r w:rsidR="00D663A6" w:rsidRPr="00D663A6">
        <w:rPr>
          <w:rFonts w:ascii="Times New Roman" w:hAnsi="Times New Roman" w:cs="Times New Roman"/>
          <w:noProof/>
          <w:sz w:val="28"/>
        </w:rPr>
        <w:t>.</w:t>
      </w:r>
    </w:p>
    <w:p w:rsidR="00AB23DA" w:rsidRDefault="00AB23DA" w:rsidP="00AB23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3A6">
        <w:rPr>
          <w:rFonts w:ascii="Times New Roman" w:hAnsi="Times New Roman" w:cs="Times New Roman"/>
          <w:sz w:val="28"/>
          <w:szCs w:val="28"/>
        </w:rPr>
        <w:t xml:space="preserve">Большая часть воспитанников </w:t>
      </w:r>
      <w:r w:rsidR="008B0F5D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D663A6">
        <w:rPr>
          <w:rFonts w:ascii="Times New Roman" w:hAnsi="Times New Roman" w:cs="Times New Roman"/>
          <w:sz w:val="28"/>
          <w:szCs w:val="28"/>
        </w:rPr>
        <w:t xml:space="preserve">ДОУ – это дети, имеющие </w:t>
      </w:r>
      <w:r w:rsidRPr="00D663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63A6">
        <w:rPr>
          <w:rFonts w:ascii="Times New Roman" w:hAnsi="Times New Roman" w:cs="Times New Roman"/>
          <w:sz w:val="28"/>
          <w:szCs w:val="28"/>
        </w:rPr>
        <w:t xml:space="preserve">, </w:t>
      </w:r>
      <w:r w:rsidRPr="00D663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63A6">
        <w:rPr>
          <w:rFonts w:ascii="Times New Roman" w:hAnsi="Times New Roman" w:cs="Times New Roman"/>
          <w:sz w:val="28"/>
          <w:szCs w:val="28"/>
        </w:rPr>
        <w:t xml:space="preserve"> группу здоровья и имеющие хронические формы заболеваний</w:t>
      </w:r>
      <w:r w:rsidR="00371100">
        <w:rPr>
          <w:rFonts w:ascii="Times New Roman" w:hAnsi="Times New Roman" w:cs="Times New Roman"/>
          <w:sz w:val="28"/>
          <w:szCs w:val="28"/>
        </w:rPr>
        <w:t xml:space="preserve"> (таблица № 3)</w:t>
      </w:r>
      <w:r w:rsidRPr="00D663A6">
        <w:rPr>
          <w:rFonts w:ascii="Times New Roman" w:hAnsi="Times New Roman" w:cs="Times New Roman"/>
          <w:sz w:val="28"/>
          <w:szCs w:val="28"/>
        </w:rPr>
        <w:t>. Многие из них состоят на диспансерном учете сразу у нескольких враче</w:t>
      </w:r>
      <w:r w:rsidR="00371100">
        <w:rPr>
          <w:rFonts w:ascii="Times New Roman" w:hAnsi="Times New Roman" w:cs="Times New Roman"/>
          <w:sz w:val="28"/>
          <w:szCs w:val="28"/>
        </w:rPr>
        <w:t>й-специалистов (таблицы № 4</w:t>
      </w:r>
      <w:r w:rsidRPr="00D663A6">
        <w:rPr>
          <w:rFonts w:ascii="Times New Roman" w:hAnsi="Times New Roman" w:cs="Times New Roman"/>
          <w:sz w:val="28"/>
          <w:szCs w:val="28"/>
        </w:rPr>
        <w:t xml:space="preserve">). Динамика заболеваемости </w:t>
      </w:r>
      <w:proofErr w:type="gramStart"/>
      <w:r w:rsidRPr="00D663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63A6">
        <w:rPr>
          <w:rFonts w:ascii="Times New Roman" w:hAnsi="Times New Roman" w:cs="Times New Roman"/>
          <w:sz w:val="28"/>
          <w:szCs w:val="28"/>
        </w:rPr>
        <w:t xml:space="preserve"> последние 3</w:t>
      </w:r>
      <w:r w:rsidR="00681542">
        <w:rPr>
          <w:rFonts w:ascii="Times New Roman" w:hAnsi="Times New Roman" w:cs="Times New Roman"/>
          <w:sz w:val="28"/>
          <w:szCs w:val="28"/>
        </w:rPr>
        <w:t xml:space="preserve"> года представлена в таблице № 4</w:t>
      </w:r>
      <w:r w:rsidRPr="00D663A6">
        <w:rPr>
          <w:rFonts w:ascii="Times New Roman" w:hAnsi="Times New Roman" w:cs="Times New Roman"/>
          <w:sz w:val="28"/>
          <w:szCs w:val="28"/>
        </w:rPr>
        <w:t>.</w:t>
      </w:r>
    </w:p>
    <w:p w:rsidR="009B1BC3" w:rsidRDefault="009B1BC3" w:rsidP="00AB23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BC3" w:rsidRPr="00D663A6" w:rsidRDefault="009B1BC3" w:rsidP="00AB23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23DA" w:rsidRPr="008B0F5D" w:rsidRDefault="00AB23DA" w:rsidP="008B0F5D">
      <w:pPr>
        <w:pStyle w:val="a8"/>
        <w:jc w:val="right"/>
        <w:rPr>
          <w:i/>
        </w:rPr>
      </w:pPr>
      <w:r w:rsidRPr="008B0F5D">
        <w:rPr>
          <w:i/>
        </w:rPr>
        <w:lastRenderedPageBreak/>
        <w:t xml:space="preserve">Таблица № </w:t>
      </w:r>
      <w:r w:rsidR="008B0F5D" w:rsidRPr="008B0F5D">
        <w:rPr>
          <w:i/>
        </w:rPr>
        <w:t>3</w:t>
      </w:r>
      <w:r w:rsidRPr="008B0F5D">
        <w:rPr>
          <w:i/>
        </w:rPr>
        <w:t>. Показатели группы здоровья воспитанников дет</w:t>
      </w:r>
      <w:proofErr w:type="gramStart"/>
      <w:r w:rsidRPr="008B0F5D">
        <w:rPr>
          <w:i/>
        </w:rPr>
        <w:t>.</w:t>
      </w:r>
      <w:proofErr w:type="gramEnd"/>
      <w:r w:rsidRPr="008B0F5D">
        <w:rPr>
          <w:i/>
        </w:rPr>
        <w:t xml:space="preserve"> </w:t>
      </w:r>
      <w:proofErr w:type="gramStart"/>
      <w:r w:rsidRPr="008B0F5D">
        <w:rPr>
          <w:i/>
        </w:rPr>
        <w:t>с</w:t>
      </w:r>
      <w:proofErr w:type="gramEnd"/>
      <w:r w:rsidRPr="008B0F5D">
        <w:rPr>
          <w:i/>
        </w:rPr>
        <w:t>ада за последние 3 года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40"/>
        <w:gridCol w:w="1440"/>
        <w:gridCol w:w="1293"/>
      </w:tblGrid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E47802">
              <w:rPr>
                <w:b/>
                <w:sz w:val="28"/>
                <w:szCs w:val="28"/>
              </w:rPr>
              <w:t>Группа здоровья на начало года:</w:t>
            </w:r>
          </w:p>
        </w:tc>
        <w:tc>
          <w:tcPr>
            <w:tcW w:w="1440" w:type="dxa"/>
          </w:tcPr>
          <w:p w:rsidR="00837830" w:rsidRPr="00E47802" w:rsidRDefault="00837830" w:rsidP="00770B8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40" w:type="dxa"/>
          </w:tcPr>
          <w:p w:rsidR="00837830" w:rsidRPr="00E47802" w:rsidRDefault="00837830" w:rsidP="00770B8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93" w:type="dxa"/>
          </w:tcPr>
          <w:p w:rsidR="00837830" w:rsidRPr="00E47802" w:rsidRDefault="00837830" w:rsidP="0096112C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center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3" w:type="dxa"/>
          </w:tcPr>
          <w:p w:rsidR="00837830" w:rsidRPr="0092363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center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93" w:type="dxa"/>
          </w:tcPr>
          <w:p w:rsidR="00837830" w:rsidRPr="0092363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center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93" w:type="dxa"/>
          </w:tcPr>
          <w:p w:rsidR="00837830" w:rsidRPr="0092363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837830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37830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837830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E47802">
              <w:rPr>
                <w:b/>
                <w:sz w:val="28"/>
                <w:szCs w:val="28"/>
              </w:rPr>
              <w:t>Группа здоровья на конец года</w:t>
            </w:r>
          </w:p>
        </w:tc>
        <w:tc>
          <w:tcPr>
            <w:tcW w:w="1440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center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3" w:type="dxa"/>
          </w:tcPr>
          <w:p w:rsidR="00837830" w:rsidRPr="0092363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center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93" w:type="dxa"/>
          </w:tcPr>
          <w:p w:rsidR="00837830" w:rsidRPr="0092363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jc w:val="center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40" w:type="dxa"/>
          </w:tcPr>
          <w:p w:rsidR="00837830" w:rsidRPr="0092363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93" w:type="dxa"/>
          </w:tcPr>
          <w:p w:rsidR="00837830" w:rsidRPr="0092363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837830" w:rsidRPr="00E47802" w:rsidTr="0096112C">
        <w:tc>
          <w:tcPr>
            <w:tcW w:w="5040" w:type="dxa"/>
          </w:tcPr>
          <w:p w:rsidR="00837830" w:rsidRPr="00E47802" w:rsidRDefault="00837830" w:rsidP="0096112C">
            <w:pPr>
              <w:pStyle w:val="a8"/>
              <w:rPr>
                <w:b/>
                <w:sz w:val="28"/>
                <w:szCs w:val="28"/>
              </w:rPr>
            </w:pPr>
            <w:r w:rsidRPr="00E47802">
              <w:rPr>
                <w:b/>
                <w:sz w:val="28"/>
                <w:szCs w:val="28"/>
              </w:rPr>
              <w:t>Индекс здоровья</w:t>
            </w:r>
          </w:p>
        </w:tc>
        <w:tc>
          <w:tcPr>
            <w:tcW w:w="1440" w:type="dxa"/>
          </w:tcPr>
          <w:p w:rsidR="00837830" w:rsidRPr="00E47802" w:rsidRDefault="00837830" w:rsidP="00770B8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17,2%</w:t>
            </w:r>
          </w:p>
        </w:tc>
        <w:tc>
          <w:tcPr>
            <w:tcW w:w="1440" w:type="dxa"/>
          </w:tcPr>
          <w:p w:rsidR="00837830" w:rsidRPr="00E47802" w:rsidRDefault="00837830" w:rsidP="00770B89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18,1%</w:t>
            </w:r>
          </w:p>
        </w:tc>
        <w:tc>
          <w:tcPr>
            <w:tcW w:w="1293" w:type="dxa"/>
          </w:tcPr>
          <w:p w:rsidR="00837830" w:rsidRPr="00E47802" w:rsidRDefault="00E0627C" w:rsidP="0096112C">
            <w:pPr>
              <w:pStyle w:val="a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20,1%</w:t>
            </w:r>
          </w:p>
        </w:tc>
      </w:tr>
    </w:tbl>
    <w:p w:rsidR="00AB23DA" w:rsidRPr="008B0F5D" w:rsidRDefault="00AB23DA" w:rsidP="00AB23DA">
      <w:pPr>
        <w:pStyle w:val="a8"/>
        <w:jc w:val="right"/>
        <w:rPr>
          <w:i/>
          <w:color w:val="000000"/>
        </w:rPr>
      </w:pPr>
      <w:r w:rsidRPr="008B0F5D">
        <w:rPr>
          <w:i/>
          <w:color w:val="000000"/>
        </w:rPr>
        <w:t>Таблица №</w:t>
      </w:r>
      <w:r w:rsidR="00681542">
        <w:rPr>
          <w:i/>
          <w:color w:val="000000"/>
        </w:rPr>
        <w:t xml:space="preserve"> 4</w:t>
      </w:r>
      <w:r w:rsidRPr="008B0F5D">
        <w:rPr>
          <w:i/>
          <w:color w:val="000000"/>
        </w:rPr>
        <w:t xml:space="preserve">.   Анализ заболеваемости </w:t>
      </w:r>
      <w:proofErr w:type="gramStart"/>
      <w:r w:rsidRPr="008B0F5D">
        <w:rPr>
          <w:i/>
          <w:color w:val="000000"/>
        </w:rPr>
        <w:t>за</w:t>
      </w:r>
      <w:proofErr w:type="gramEnd"/>
      <w:r w:rsidRPr="008B0F5D">
        <w:rPr>
          <w:i/>
          <w:color w:val="000000"/>
        </w:rPr>
        <w:t xml:space="preserve"> последние 3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5"/>
        <w:gridCol w:w="1487"/>
        <w:gridCol w:w="1487"/>
        <w:gridCol w:w="1487"/>
      </w:tblGrid>
      <w:tr w:rsidR="00837830" w:rsidRPr="00E47802" w:rsidTr="00770B89">
        <w:trPr>
          <w:trHeight w:val="424"/>
        </w:trPr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b/>
                <w:sz w:val="32"/>
                <w:szCs w:val="32"/>
              </w:rPr>
            </w:pPr>
            <w:r w:rsidRPr="00E47802">
              <w:rPr>
                <w:b/>
                <w:sz w:val="32"/>
                <w:szCs w:val="32"/>
              </w:rPr>
              <w:t>Критерии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487" w:type="dxa"/>
          </w:tcPr>
          <w:p w:rsidR="00837830" w:rsidRPr="00E47802" w:rsidRDefault="00837830" w:rsidP="0096112C">
            <w:pPr>
              <w:pStyle w:val="a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Пропущено по болезни (дни)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5694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Пропущено по болезни 1 ребенком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270">
              <w:rPr>
                <w:sz w:val="28"/>
                <w:szCs w:val="28"/>
              </w:rPr>
              <w:t>8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Общая заболеваемость (случаи)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Соматическая заболеваемость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 xml:space="preserve">    - грипп, ОРВИ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 xml:space="preserve">    - пневмония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 xml:space="preserve">    - ангина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 xml:space="preserve">   - бронхит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прочее</w:t>
            </w:r>
          </w:p>
        </w:tc>
        <w:tc>
          <w:tcPr>
            <w:tcW w:w="1487" w:type="dxa"/>
          </w:tcPr>
          <w:p w:rsidR="00837830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837830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Инфекционная заболеваемость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 xml:space="preserve">    - скарлатина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 xml:space="preserve">    - </w:t>
            </w:r>
            <w:proofErr w:type="gramStart"/>
            <w:r w:rsidRPr="00E47802">
              <w:rPr>
                <w:sz w:val="28"/>
                <w:szCs w:val="28"/>
              </w:rPr>
              <w:t>в</w:t>
            </w:r>
            <w:proofErr w:type="gramEnd"/>
            <w:r w:rsidRPr="00E47802">
              <w:rPr>
                <w:sz w:val="28"/>
                <w:szCs w:val="28"/>
              </w:rPr>
              <w:t>. оспа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837830" w:rsidRPr="00E47802" w:rsidRDefault="0083783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 xml:space="preserve">    - </w:t>
            </w:r>
            <w:proofErr w:type="spellStart"/>
            <w:r w:rsidRPr="00E47802">
              <w:rPr>
                <w:sz w:val="28"/>
                <w:szCs w:val="28"/>
              </w:rPr>
              <w:t>оки</w:t>
            </w:r>
            <w:proofErr w:type="spellEnd"/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837830" w:rsidRPr="00E47802" w:rsidRDefault="00B4027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прочее</w:t>
            </w:r>
          </w:p>
        </w:tc>
        <w:tc>
          <w:tcPr>
            <w:tcW w:w="1487" w:type="dxa"/>
          </w:tcPr>
          <w:p w:rsidR="00837830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837830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837830" w:rsidRPr="00E47802" w:rsidRDefault="00B4027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830" w:rsidRPr="00E47802" w:rsidTr="00770B89">
        <w:tc>
          <w:tcPr>
            <w:tcW w:w="5425" w:type="dxa"/>
          </w:tcPr>
          <w:p w:rsidR="00837830" w:rsidRPr="00E47802" w:rsidRDefault="00837830" w:rsidP="0096112C">
            <w:pPr>
              <w:pStyle w:val="a8"/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Травмы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837830" w:rsidRPr="00E47802" w:rsidRDefault="00837830" w:rsidP="00770B8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837830" w:rsidRPr="00E47802" w:rsidRDefault="00B40270" w:rsidP="0084220E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B23DA" w:rsidRDefault="00AB23DA" w:rsidP="00FE638D">
      <w:pPr>
        <w:pStyle w:val="a8"/>
        <w:jc w:val="center"/>
        <w:rPr>
          <w:sz w:val="28"/>
          <w:szCs w:val="28"/>
        </w:rPr>
      </w:pPr>
      <w:r w:rsidRPr="006842B6">
        <w:rPr>
          <w:sz w:val="28"/>
          <w:szCs w:val="28"/>
        </w:rPr>
        <w:t>Общая заболеваемость за</w:t>
      </w:r>
      <w:r>
        <w:rPr>
          <w:sz w:val="28"/>
          <w:szCs w:val="28"/>
        </w:rPr>
        <w:t xml:space="preserve"> это</w:t>
      </w:r>
      <w:r w:rsidR="00813EF8">
        <w:rPr>
          <w:sz w:val="28"/>
          <w:szCs w:val="28"/>
        </w:rPr>
        <w:t>т же период времени составила  38 д</w:t>
      </w:r>
      <w:r w:rsidR="006854C5">
        <w:rPr>
          <w:sz w:val="28"/>
          <w:szCs w:val="28"/>
        </w:rPr>
        <w:t>н</w:t>
      </w:r>
      <w:r w:rsidR="00813EF8">
        <w:rPr>
          <w:sz w:val="28"/>
          <w:szCs w:val="28"/>
        </w:rPr>
        <w:t>ей</w:t>
      </w:r>
      <w:r w:rsidRPr="006842B6">
        <w:rPr>
          <w:sz w:val="28"/>
          <w:szCs w:val="28"/>
        </w:rPr>
        <w:t xml:space="preserve">  на 1 ребенка</w:t>
      </w:r>
      <w:r>
        <w:rPr>
          <w:sz w:val="28"/>
          <w:szCs w:val="28"/>
        </w:rPr>
        <w:t>.</w:t>
      </w:r>
    </w:p>
    <w:p w:rsidR="00AB23DA" w:rsidRDefault="00AB23DA" w:rsidP="00AB23D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поддержания и укрепления здоровья воспитанников в детском саду проводятся следующие мероприятия: </w:t>
      </w:r>
    </w:p>
    <w:p w:rsidR="008B0F5D" w:rsidRDefault="00AB23DA" w:rsidP="00AB23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B0F5D">
        <w:rPr>
          <w:rFonts w:ascii="Times New Roman CYR" w:hAnsi="Times New Roman CYR" w:cs="Times New Roman CYR"/>
          <w:sz w:val="28"/>
          <w:szCs w:val="28"/>
        </w:rPr>
        <w:t>Соблюдение санитарного режима</w:t>
      </w:r>
      <w:r w:rsidR="008B0F5D">
        <w:rPr>
          <w:rFonts w:ascii="Times New Roman CYR" w:hAnsi="Times New Roman CYR" w:cs="Times New Roman CYR"/>
          <w:sz w:val="28"/>
          <w:szCs w:val="28"/>
        </w:rPr>
        <w:t>, что включает в себя</w:t>
      </w:r>
      <w:r w:rsidR="0096112C">
        <w:rPr>
          <w:rFonts w:ascii="Times New Roman CYR" w:hAnsi="Times New Roman CYR" w:cs="Times New Roman CYR"/>
          <w:sz w:val="28"/>
          <w:szCs w:val="28"/>
        </w:rPr>
        <w:t>:</w:t>
      </w:r>
      <w:r w:rsidR="00162FAA">
        <w:rPr>
          <w:rFonts w:ascii="Times New Roman CYR" w:hAnsi="Times New Roman CYR" w:cs="Times New Roman CYR"/>
          <w:sz w:val="28"/>
          <w:szCs w:val="28"/>
        </w:rPr>
        <w:t xml:space="preserve"> соблюдение режима дня, продолжительности непрерывной непосредственно образовательной деятельности в зависимости от возраста</w:t>
      </w:r>
      <w:r w:rsidR="0096112C">
        <w:rPr>
          <w:rFonts w:ascii="Times New Roman CYR" w:hAnsi="Times New Roman CYR" w:cs="Times New Roman CYR"/>
          <w:sz w:val="28"/>
          <w:szCs w:val="28"/>
        </w:rPr>
        <w:t xml:space="preserve">, соблюдение режима питания воспитанников и </w:t>
      </w:r>
      <w:r w:rsidR="002C1AD2">
        <w:rPr>
          <w:rFonts w:ascii="Times New Roman CYR" w:hAnsi="Times New Roman CYR" w:cs="Times New Roman CYR"/>
          <w:sz w:val="28"/>
          <w:szCs w:val="28"/>
        </w:rPr>
        <w:t xml:space="preserve">принципа </w:t>
      </w:r>
      <w:r w:rsidR="0096112C">
        <w:rPr>
          <w:rFonts w:ascii="Times New Roman CYR" w:hAnsi="Times New Roman CYR" w:cs="Times New Roman CYR"/>
          <w:sz w:val="28"/>
          <w:szCs w:val="28"/>
        </w:rPr>
        <w:t>сбалансированности питания, дезинфекционные мероприятия в помещениях дет</w:t>
      </w:r>
      <w:proofErr w:type="gramStart"/>
      <w:r w:rsidR="0096112C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96112C">
        <w:rPr>
          <w:rFonts w:ascii="Times New Roman CYR" w:hAnsi="Times New Roman CYR" w:cs="Times New Roman CYR"/>
          <w:sz w:val="28"/>
          <w:szCs w:val="28"/>
        </w:rPr>
        <w:t>ада, обеспечение оптимального светового и температурного режимов в групповых комнатах.</w:t>
      </w:r>
    </w:p>
    <w:p w:rsidR="00AB23DA" w:rsidRPr="008B0F5D" w:rsidRDefault="00AB23DA" w:rsidP="00AB23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B0F5D">
        <w:rPr>
          <w:rFonts w:ascii="Times New Roman CYR" w:hAnsi="Times New Roman CYR" w:cs="Times New Roman CYR"/>
          <w:sz w:val="28"/>
          <w:szCs w:val="28"/>
        </w:rPr>
        <w:t xml:space="preserve">Обеззараживание воздуха помещений групп с помощью </w:t>
      </w:r>
      <w:proofErr w:type="spellStart"/>
      <w:r w:rsidRPr="008B0F5D">
        <w:rPr>
          <w:rFonts w:ascii="Times New Roman CYR" w:hAnsi="Times New Roman CYR" w:cs="Times New Roman CYR"/>
          <w:sz w:val="28"/>
          <w:szCs w:val="28"/>
        </w:rPr>
        <w:t>рециркуляторов</w:t>
      </w:r>
      <w:proofErr w:type="spellEnd"/>
      <w:r w:rsidRPr="008B0F5D">
        <w:rPr>
          <w:rFonts w:ascii="Times New Roman CYR" w:hAnsi="Times New Roman CYR" w:cs="Times New Roman CYR"/>
          <w:sz w:val="28"/>
          <w:szCs w:val="28"/>
        </w:rPr>
        <w:t xml:space="preserve"> (с ультрафиолетовой лампой)</w:t>
      </w:r>
    </w:p>
    <w:p w:rsidR="00AB23DA" w:rsidRDefault="00AB23DA" w:rsidP="00AB23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Ежедневное проведение утренней гимнастики, а также физкультурных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занятий по плану</w:t>
      </w:r>
    </w:p>
    <w:p w:rsidR="00AB23DA" w:rsidRDefault="00AB23DA" w:rsidP="00AB23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точечного массажа биологически активных точек стоп используется хождение босиком по ребристой поверхности специальных массажных ковриков.</w:t>
      </w:r>
    </w:p>
    <w:p w:rsidR="00474E29" w:rsidRPr="00E438D7" w:rsidRDefault="00474E29" w:rsidP="007801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AB23DA" w:rsidRPr="00E438D7" w:rsidRDefault="00162FAA" w:rsidP="00162FA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color w:val="C00000"/>
          <w:sz w:val="28"/>
          <w:szCs w:val="28"/>
        </w:rPr>
      </w:pPr>
      <w:r w:rsidRPr="00E438D7">
        <w:rPr>
          <w:b/>
          <w:color w:val="C00000"/>
          <w:sz w:val="28"/>
          <w:szCs w:val="28"/>
        </w:rPr>
        <w:t>Информационно-методическое обеспечение образовательного процесса</w:t>
      </w:r>
    </w:p>
    <w:p w:rsidR="007F33FC" w:rsidRDefault="007F33FC" w:rsidP="00162FA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методического обеспечения образовательного процесса в детском саду создана методическая служба, основными задачами которой являются:</w:t>
      </w:r>
    </w:p>
    <w:p w:rsidR="00292DE3" w:rsidRPr="005C4761" w:rsidRDefault="00292DE3" w:rsidP="00292DE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5C4761">
        <w:rPr>
          <w:rFonts w:ascii="Times New Roman" w:hAnsi="Times New Roman" w:cs="Times New Roman"/>
          <w:sz w:val="28"/>
          <w:szCs w:val="28"/>
        </w:rPr>
        <w:t xml:space="preserve">Разработка стратегических направлений деятельности </w:t>
      </w:r>
      <w:proofErr w:type="spellStart"/>
      <w:r w:rsidRPr="005C47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C4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4761">
        <w:rPr>
          <w:rFonts w:ascii="Times New Roman" w:hAnsi="Times New Roman" w:cs="Times New Roman"/>
          <w:sz w:val="28"/>
          <w:szCs w:val="28"/>
        </w:rPr>
        <w:t>оллектива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761">
        <w:rPr>
          <w:rFonts w:ascii="Times New Roman" w:hAnsi="Times New Roman" w:cs="Times New Roman"/>
          <w:sz w:val="28"/>
          <w:szCs w:val="28"/>
        </w:rPr>
        <w:t>в том числе внедрение Закона «Об образовании в Российской Федерации» и Федерального государственного образовательного ст</w:t>
      </w:r>
      <w:r>
        <w:rPr>
          <w:rFonts w:ascii="Times New Roman" w:hAnsi="Times New Roman" w:cs="Times New Roman"/>
          <w:sz w:val="28"/>
          <w:szCs w:val="28"/>
        </w:rPr>
        <w:t>андарта дошкольного образования</w:t>
      </w:r>
    </w:p>
    <w:p w:rsidR="007F33FC" w:rsidRPr="004F15B9" w:rsidRDefault="007F33FC" w:rsidP="004F15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4F15B9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2C1AD2" w:rsidRPr="004F15B9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4F15B9">
        <w:rPr>
          <w:rFonts w:ascii="Times New Roman" w:hAnsi="Times New Roman" w:cs="Times New Roman"/>
          <w:sz w:val="28"/>
          <w:szCs w:val="28"/>
        </w:rPr>
        <w:t>работы педагогического коллектива</w:t>
      </w:r>
    </w:p>
    <w:p w:rsidR="0096112C" w:rsidRDefault="004F15B9" w:rsidP="007F33F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Консультативно-методическая помощь педагогам в решении образовательных задач</w:t>
      </w:r>
    </w:p>
    <w:p w:rsidR="007F33FC" w:rsidRPr="0096112C" w:rsidRDefault="0096112C" w:rsidP="007F33F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и развитие  </w:t>
      </w:r>
      <w:r w:rsidR="007F33FC" w:rsidRPr="0096112C">
        <w:rPr>
          <w:rFonts w:ascii="Times New Roman" w:hAnsi="Times New Roman" w:cs="Times New Roman"/>
          <w:sz w:val="28"/>
          <w:szCs w:val="28"/>
        </w:rPr>
        <w:t xml:space="preserve">творческого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</w:p>
    <w:p w:rsidR="00162FAA" w:rsidRDefault="00162FAA" w:rsidP="00162FA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050D">
        <w:rPr>
          <w:rFonts w:ascii="Times New Roman" w:hAnsi="Times New Roman" w:cs="Times New Roman"/>
          <w:sz w:val="28"/>
          <w:szCs w:val="28"/>
        </w:rPr>
        <w:t>Чтобы обеспечить  современные подходы к управлению качеством воспитательно-образовательного процесса в детском саду педагоги</w:t>
      </w:r>
      <w:r w:rsidR="0048050D">
        <w:rPr>
          <w:rFonts w:ascii="Times New Roman" w:hAnsi="Times New Roman" w:cs="Times New Roman"/>
          <w:sz w:val="28"/>
          <w:szCs w:val="28"/>
        </w:rPr>
        <w:t xml:space="preserve"> пользуются методическими материалами:</w:t>
      </w:r>
      <w:r w:rsidRPr="0048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C" w:rsidRPr="002D4BAD" w:rsidRDefault="002D4BAD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4BAD">
        <w:rPr>
          <w:rFonts w:ascii="Times New Roman" w:hAnsi="Times New Roman" w:cs="Times New Roman"/>
          <w:sz w:val="28"/>
          <w:szCs w:val="28"/>
        </w:rPr>
        <w:t>«Рабочая программа воспитателя: е</w:t>
      </w:r>
      <w:r w:rsidR="0096112C" w:rsidRPr="002D4BAD">
        <w:rPr>
          <w:rFonts w:ascii="Times New Roman" w:hAnsi="Times New Roman" w:cs="Times New Roman"/>
          <w:sz w:val="28"/>
          <w:szCs w:val="28"/>
        </w:rPr>
        <w:t xml:space="preserve">жедневное планирование по программе «От рождения до школы» под ред. </w:t>
      </w:r>
      <w:proofErr w:type="spellStart"/>
      <w:r w:rsidR="0096112C" w:rsidRPr="002D4BA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96112C" w:rsidRPr="002D4BAD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D4B60">
        <w:rPr>
          <w:rFonts w:ascii="Times New Roman" w:hAnsi="Times New Roman" w:cs="Times New Roman"/>
          <w:sz w:val="28"/>
          <w:szCs w:val="28"/>
        </w:rPr>
        <w:t xml:space="preserve"> </w:t>
      </w:r>
      <w:r w:rsidRPr="002D4BAD">
        <w:rPr>
          <w:rFonts w:ascii="Times New Roman" w:hAnsi="Times New Roman" w:cs="Times New Roman"/>
          <w:sz w:val="28"/>
          <w:szCs w:val="28"/>
        </w:rPr>
        <w:t>старшая группа,- Волгоград:</w:t>
      </w:r>
      <w:r w:rsidR="006D4B60">
        <w:rPr>
          <w:rFonts w:ascii="Times New Roman" w:hAnsi="Times New Roman" w:cs="Times New Roman"/>
          <w:sz w:val="28"/>
          <w:szCs w:val="28"/>
        </w:rPr>
        <w:t xml:space="preserve"> </w:t>
      </w:r>
      <w:r w:rsidRPr="002D4BAD">
        <w:rPr>
          <w:rFonts w:ascii="Times New Roman" w:hAnsi="Times New Roman" w:cs="Times New Roman"/>
          <w:sz w:val="28"/>
          <w:szCs w:val="28"/>
        </w:rPr>
        <w:t>Учитель,2014, - 410с.</w:t>
      </w:r>
    </w:p>
    <w:p w:rsidR="002D4BAD" w:rsidRDefault="002D4BAD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4BAD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воспитателя: ежедневное планирование по программе «От рождения до школы» под ред. </w:t>
      </w:r>
      <w:proofErr w:type="spellStart"/>
      <w:r w:rsidRPr="002D4BA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2D4BAD">
        <w:rPr>
          <w:rFonts w:ascii="Times New Roman" w:hAnsi="Times New Roman" w:cs="Times New Roman"/>
          <w:sz w:val="28"/>
          <w:szCs w:val="28"/>
        </w:rPr>
        <w:t>, Т.С.Комаровой, М.А.Васильевой»,</w:t>
      </w:r>
      <w:r w:rsidR="006D4B60">
        <w:rPr>
          <w:rFonts w:ascii="Times New Roman" w:hAnsi="Times New Roman" w:cs="Times New Roman"/>
          <w:sz w:val="28"/>
          <w:szCs w:val="28"/>
        </w:rPr>
        <w:t xml:space="preserve"> </w:t>
      </w:r>
      <w:r w:rsidRPr="002D4BAD">
        <w:rPr>
          <w:rFonts w:ascii="Times New Roman" w:hAnsi="Times New Roman" w:cs="Times New Roman"/>
          <w:sz w:val="28"/>
          <w:szCs w:val="28"/>
        </w:rPr>
        <w:t>подготовительная  группа,- Волгоград:</w:t>
      </w:r>
      <w:r w:rsidR="006D4B60">
        <w:rPr>
          <w:rFonts w:ascii="Times New Roman" w:hAnsi="Times New Roman" w:cs="Times New Roman"/>
          <w:sz w:val="28"/>
          <w:szCs w:val="28"/>
        </w:rPr>
        <w:t xml:space="preserve"> </w:t>
      </w:r>
      <w:r w:rsidRPr="002D4BAD">
        <w:rPr>
          <w:rFonts w:ascii="Times New Roman" w:hAnsi="Times New Roman" w:cs="Times New Roman"/>
          <w:sz w:val="28"/>
          <w:szCs w:val="28"/>
        </w:rPr>
        <w:t>Учитель,2014, - 372с.</w:t>
      </w:r>
    </w:p>
    <w:p w:rsidR="002D4BAD" w:rsidRDefault="002D4BAD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4BAD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воспитателя: ежедневное планирование по программе «От рождения до школы» под ред. </w:t>
      </w:r>
      <w:proofErr w:type="spellStart"/>
      <w:r w:rsidRPr="002D4BA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2D4BAD">
        <w:rPr>
          <w:rFonts w:ascii="Times New Roman" w:hAnsi="Times New Roman" w:cs="Times New Roman"/>
          <w:sz w:val="28"/>
          <w:szCs w:val="28"/>
        </w:rPr>
        <w:t>, Т.С.Комаровой, М.А.Васильевой»,</w:t>
      </w:r>
      <w:r w:rsidR="006D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2D4BAD">
        <w:rPr>
          <w:rFonts w:ascii="Times New Roman" w:hAnsi="Times New Roman" w:cs="Times New Roman"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>,- Волгоград:</w:t>
      </w:r>
      <w:r w:rsidR="006D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Учитель,2014, - 391</w:t>
      </w:r>
      <w:r w:rsidRPr="002D4BAD">
        <w:rPr>
          <w:rFonts w:ascii="Times New Roman" w:hAnsi="Times New Roman" w:cs="Times New Roman"/>
          <w:sz w:val="28"/>
          <w:szCs w:val="28"/>
        </w:rPr>
        <w:t>с</w:t>
      </w:r>
    </w:p>
    <w:p w:rsidR="002D4BAD" w:rsidRDefault="002D4BAD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литература. Нестандартные занятия. Подготовительная группа/автор-составитель О.И.Бочкарева – Волгоград: ИТД «Корифей» - 96с.</w:t>
      </w:r>
    </w:p>
    <w:p w:rsidR="002D4BAD" w:rsidRDefault="002D4BAD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 Старшая группа. Разработка занятий</w:t>
      </w:r>
      <w:proofErr w:type="gramStart"/>
      <w:r w:rsidR="006D4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B6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D4B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4B60">
        <w:rPr>
          <w:rFonts w:ascii="Times New Roman" w:hAnsi="Times New Roman" w:cs="Times New Roman"/>
          <w:sz w:val="28"/>
          <w:szCs w:val="28"/>
        </w:rPr>
        <w:t>ост. Жукова Р.А. – Волгоград: ИТД «Корифей», 2011 - 80с.</w:t>
      </w:r>
    </w:p>
    <w:p w:rsidR="006D4B60" w:rsidRDefault="006D4B60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 Подготовительная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втор-сост. Иванова Т.В. – Волгоград: ИТД «Корифей», 2009 - 96с.</w:t>
      </w:r>
    </w:p>
    <w:p w:rsidR="006D4B60" w:rsidRDefault="006D4B60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речи: тематическое планирование занятий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автор-сост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В.Ю. и др.- Волгоград: Учитель, 2008 – 238с.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деятельностью.- М.: ЦГЛ, 2003.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Экологическое воспитание в детском саду. – М.: Мозаика-Синтез, 2005.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представлений. – М.: Мозаика-Синтез, 2006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представлений. – М.: Мозаика-Синтез, 2007.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Творим и мастерим. Ручной труд в детском саду и дома. – М.: Мозаика-Синтез, 2007.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миром. – М.: Мозаика-Синтез, 2011.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– М.: Мозаика-Синтез, 2008.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Занятия по конструированию из строительного материала. – М.: Мозаика-Синтез, 2006.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Занятия на прогулке с малышами. – М.: Мозаика-Синтез, 2005.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Воспитание экологической культуры в дошкольном детстве. – М.: Новая школа, 1998.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Обучение дошкольников грамоте. – М.: Мозаика-Синтез, 2009.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(для всех возрастных групп). – М.: Мозаика-Синтез, 2009.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– М.: Мозаика-Синтез, 2009.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Обучение грамоте в детском саду.- М.: АПО, 2000.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Обучение дошкольников грамоте. – М.: Мозаика-Синтез, 2009.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 Знакомим дошкольников с литературой. М.: Сфера, 1998-2010.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– М.: Мозаика-Синтез, 2005.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саду. – М.: Мозаика-Синтез, 2005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Радость творчества. – М.: Мозаика-Синтез, 2005.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Программа художественного воспитания «Цветные ладошки». М.: Карапуз – Дидактика, 2007.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Г.Г. Малыш в стране Акварели. – М.: Просвещение, 2006.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Декоративная лепка в детском саду. – М.: ТЦ Сфера, 2005.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Художественный труд в детском саду. М.: Карапуз, 2008.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Комарова Т.С. Занятия по изобразительной деятельности. – М.: Мозаика-Синтез, 2009.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Творим и мастерим. Ручной труд в детском саду и дома. – М.: Мозаика-Синтез, 2007.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Рисование с детьми раннего возраста. – М.: Мозаика-Синтез, 2005.</w:t>
      </w:r>
    </w:p>
    <w:p w:rsidR="0025506F" w:rsidRDefault="0025506F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Лепка с детьми раннего возраста. – М.: Мозаика-Синтез, 2005.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Н.Н., Князева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Безопасность.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2005.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К.Ю. Формирование основ безопасности у дошкольников. – М.: МОЗАИКА-СИНТЕЗ, 2011.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безопасного поведения/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>. - Волгоград: Учитель, 2011.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безопасного поведения дошкольников/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Волгоград: Учитель, 2008.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Г.И., Сергиенко Н.Н. Школа здорового человека. – М.: ТЦ Сфера, 2006.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Как приобщить малыша к гигиене и самообслуживанию. – М.: Просвещение: Учебная литература, 1997.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И.М. Формирование представлений о здоровом образе жизни у дошкольников. М: Мозаика-Синтез, 2009.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территория здоровья. Авторская программа коллектива д/с. Сост.: Черная Н.Л., Рыжова Н.В. и др. Ярославль, 2006.</w:t>
      </w:r>
    </w:p>
    <w:p w:rsidR="002C1AD2" w:rsidRPr="002C1AD2" w:rsidRDefault="002C1AD2" w:rsidP="002C1AD2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1AD2">
        <w:rPr>
          <w:rFonts w:ascii="Times New Roman" w:hAnsi="Times New Roman" w:cs="Times New Roman"/>
          <w:sz w:val="28"/>
          <w:szCs w:val="28"/>
        </w:rPr>
        <w:t xml:space="preserve">Голицына Н.С., </w:t>
      </w:r>
      <w:proofErr w:type="spellStart"/>
      <w:r w:rsidRPr="002C1AD2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2C1AD2">
        <w:rPr>
          <w:rFonts w:ascii="Times New Roman" w:hAnsi="Times New Roman" w:cs="Times New Roman"/>
          <w:sz w:val="28"/>
          <w:szCs w:val="28"/>
        </w:rPr>
        <w:t xml:space="preserve"> И.М. Воспитание основ здорового образа жизни у малышей. М.: Скрипторий 2003, 2007.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М.Н. Система комплексных мероприятий по оздоровлению детей в дошкольных образовательных учреждениях. М.: АРКТИ, 2002.</w:t>
      </w:r>
    </w:p>
    <w:p w:rsidR="002C1AD2" w:rsidRDefault="002C1AD2" w:rsidP="002D4BAD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здоровье: Методическое пособие. – М.: ТЦ Сфера, 2005.</w:t>
      </w:r>
    </w:p>
    <w:p w:rsidR="0070579E" w:rsidRPr="00B40270" w:rsidRDefault="002C1AD2" w:rsidP="0070579E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0270">
        <w:rPr>
          <w:rFonts w:ascii="Times New Roman" w:hAnsi="Times New Roman" w:cs="Times New Roman"/>
          <w:sz w:val="28"/>
          <w:szCs w:val="28"/>
        </w:rPr>
        <w:t xml:space="preserve">Никанорова Т.С., Сергиенко Е.М. </w:t>
      </w:r>
      <w:proofErr w:type="spellStart"/>
      <w:r w:rsidRPr="00B40270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B40270">
        <w:rPr>
          <w:rFonts w:ascii="Times New Roman" w:hAnsi="Times New Roman" w:cs="Times New Roman"/>
          <w:sz w:val="28"/>
          <w:szCs w:val="28"/>
        </w:rPr>
        <w:t>. Система оздоровления дошкольников. – Воронеж, 2007</w:t>
      </w:r>
      <w:r w:rsidR="00B40270" w:rsidRPr="00B40270">
        <w:rPr>
          <w:rFonts w:ascii="Times New Roman" w:hAnsi="Times New Roman" w:cs="Times New Roman"/>
          <w:sz w:val="28"/>
          <w:szCs w:val="28"/>
        </w:rPr>
        <w:t>.</w:t>
      </w:r>
    </w:p>
    <w:p w:rsidR="0070579E" w:rsidRDefault="0070579E" w:rsidP="007057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0579E" w:rsidSect="000A2066">
          <w:type w:val="nextColumn"/>
          <w:pgSz w:w="11906" w:h="16838"/>
          <w:pgMar w:top="851" w:right="707" w:bottom="567" w:left="851" w:header="709" w:footer="709" w:gutter="0"/>
          <w:cols w:space="708"/>
          <w:titlePg/>
          <w:docGrid w:linePitch="360"/>
        </w:sectPr>
      </w:pPr>
    </w:p>
    <w:p w:rsidR="0070579E" w:rsidRPr="00E438D7" w:rsidRDefault="00693025" w:rsidP="00E438D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438D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С</w:t>
      </w:r>
      <w:r w:rsidR="0070579E" w:rsidRPr="00E438D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труктура управления ДОУ</w:t>
      </w:r>
    </w:p>
    <w:p w:rsidR="0070579E" w:rsidRDefault="00B3168E" w:rsidP="007057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0579E" w:rsidSect="00780154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B3168E">
        <w:rPr>
          <w:rFonts w:ascii="Times New Roman CYR" w:hAnsi="Times New Roman CYR" w:cs="Times New Roman CYR"/>
          <w:b/>
          <w:sz w:val="28"/>
          <w:szCs w:val="28"/>
        </w:rPr>
      </w:r>
      <w:r w:rsidRPr="00B3168E">
        <w:rPr>
          <w:rFonts w:ascii="Times New Roman CYR" w:hAnsi="Times New Roman CYR" w:cs="Times New Roman CYR"/>
          <w:b/>
          <w:sz w:val="28"/>
          <w:szCs w:val="28"/>
        </w:rPr>
        <w:pict>
          <v:group id="_x0000_s1087" editas="canvas" style="width:780.6pt;height:436.05pt;mso-position-horizontal-relative:char;mso-position-vertical-relative:line" coordorigin="3674,1708" coordsize="7643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3674;top:1708;width:7643;height:4320" o:preferrelative="f" filled="t" fillcolor="#fcc">
              <v:fill o:detectmouseclick="t"/>
              <v:path o:extrusionok="t" o:connecttype="none"/>
              <o:lock v:ext="edit" text="t"/>
            </v:shape>
            <v:rect id="_x0000_s1089" style="position:absolute;left:6993;top:1708;width:1088;height:424" fillcolor="fuchsia">
              <v:textbox style="mso-next-textbox:#_x0000_s1089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 xml:space="preserve">Учредитель </w:t>
                    </w:r>
                  </w:p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Департамент образования мэрии г</w:t>
                    </w:r>
                    <w:proofErr w:type="gramStart"/>
                    <w:r w:rsidRPr="00582289">
                      <w:rPr>
                        <w:sz w:val="17"/>
                        <w:szCs w:val="18"/>
                      </w:rPr>
                      <w:t>.Я</w:t>
                    </w:r>
                    <w:proofErr w:type="gramEnd"/>
                    <w:r w:rsidRPr="00582289">
                      <w:rPr>
                        <w:sz w:val="17"/>
                        <w:szCs w:val="18"/>
                      </w:rPr>
                      <w:t>рославля</w:t>
                    </w:r>
                  </w:p>
                </w:txbxContent>
              </v:textbox>
            </v:rect>
            <v:rect id="_x0000_s1090" style="position:absolute;left:6993;top:2216;width:1088;height:339" fillcolor="fuchsia">
              <v:textbox style="mso-next-textbox:#_x0000_s1090" inset="6.84pt,3.42pt,6.84pt,3.42pt">
                <w:txbxContent>
                  <w:p w:rsidR="00F7337C" w:rsidRPr="006C3475" w:rsidRDefault="00F7337C" w:rsidP="0070579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C3475">
                      <w:rPr>
                        <w:sz w:val="16"/>
                        <w:szCs w:val="16"/>
                      </w:rPr>
                      <w:t>МДОУ д/с комбинированного вида № 215</w:t>
                    </w:r>
                  </w:p>
                </w:txbxContent>
              </v:textbox>
            </v:rect>
            <v:rect id="_x0000_s1091" style="position:absolute;left:6993;top:2640;width:1088;height:254" fillcolor="fuchsia">
              <v:textbox style="mso-next-textbox:#_x0000_s1091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 xml:space="preserve">Заведующий </w:t>
                    </w:r>
                  </w:p>
                </w:txbxContent>
              </v:textbox>
            </v:rect>
            <v:rect id="_x0000_s1092" style="position:absolute;left:4565;top:2132;width:837;height:254" fillcolor="fuchsia">
              <v:textbox style="mso-next-textbox:#_x0000_s1092" inset="6.84pt,3.42pt,6.84pt,3.42pt">
                <w:txbxContent>
                  <w:p w:rsidR="00F7337C" w:rsidRPr="006C3475" w:rsidRDefault="00F7337C" w:rsidP="0070579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C3475">
                      <w:rPr>
                        <w:sz w:val="16"/>
                        <w:szCs w:val="16"/>
                      </w:rPr>
                      <w:t>Наблюдательный совет</w:t>
                    </w:r>
                  </w:p>
                </w:txbxContent>
              </v:textbox>
            </v:rect>
            <v:rect id="_x0000_s1093" style="position:absolute;left:9504;top:2047;width:1089;height:339" fillcolor="fuchsia">
              <v:textbox style="mso-next-textbox:#_x0000_s1093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Комитет по управлению имуществом</w:t>
                    </w:r>
                  </w:p>
                </w:txbxContent>
              </v:textbox>
            </v:rect>
            <v:rect id="_x0000_s1094" style="position:absolute;left:4146;top:3148;width:1005;height:339" fillcolor="#f9c">
              <v:textbox style="mso-next-textbox:#_x0000_s1094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Административно-хозяйственная служба</w:t>
                    </w:r>
                  </w:p>
                </w:txbxContent>
              </v:textbox>
            </v:rect>
            <v:rect id="_x0000_s1095" style="position:absolute;left:5821;top:3148;width:1005;height:339" fillcolor="#f9c">
              <v:textbox style="mso-next-textbox:#_x0000_s1095" inset="6.84pt,3.42pt,6.84pt,3.42pt">
                <w:txbxContent>
                  <w:p w:rsidR="00F7337C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Методическая</w:t>
                    </w:r>
                    <w:r>
                      <w:rPr>
                        <w:sz w:val="17"/>
                        <w:szCs w:val="18"/>
                      </w:rPr>
                      <w:t xml:space="preserve"> служба</w:t>
                    </w:r>
                  </w:p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 xml:space="preserve"> </w:t>
                    </w:r>
                  </w:p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служба</w:t>
                    </w:r>
                  </w:p>
                </w:txbxContent>
              </v:textbox>
            </v:rect>
            <v:rect id="_x0000_s1096" style="position:absolute;left:7328;top:3148;width:1005;height:339" fillcolor="#f9c">
              <v:textbox style="mso-next-textbox:#_x0000_s1096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Медицинская</w:t>
                    </w:r>
                    <w:r>
                      <w:rPr>
                        <w:sz w:val="17"/>
                        <w:szCs w:val="18"/>
                      </w:rPr>
                      <w:t xml:space="preserve"> служба</w:t>
                    </w:r>
                  </w:p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</w:p>
                </w:txbxContent>
              </v:textbox>
            </v:rect>
            <v:rect id="_x0000_s1097" style="position:absolute;left:8751;top:3148;width:1004;height:339" fillcolor="#f9c">
              <v:textbox style="mso-next-textbox:#_x0000_s1097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Финансово-экономическая служба</w:t>
                    </w:r>
                  </w:p>
                </w:txbxContent>
              </v:textbox>
            </v:rect>
            <v:rect id="_x0000_s1098" style="position:absolute;left:3895;top:3572;width:670;height:423" fillcolor="#fcf">
              <v:textbox style="mso-next-textbox:#_x0000_s1098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proofErr w:type="spellStart"/>
                    <w:proofErr w:type="gramStart"/>
                    <w:r w:rsidRPr="00582289">
                      <w:rPr>
                        <w:sz w:val="17"/>
                        <w:szCs w:val="18"/>
                      </w:rPr>
                      <w:t>Делопроиз-водитель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4816;top:3572;width:754;height:423" fillcolor="#fcf">
              <v:textbox style="mso-next-textbox:#_x0000_s1099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Зам. заведующего по АХР</w:t>
                    </w:r>
                  </w:p>
                </w:txbxContent>
              </v:textbox>
            </v:rect>
            <v:rect id="_x0000_s1100" style="position:absolute;left:4983;top:4080;width:754;height:255" fillcolor="#fcf">
              <v:textbox style="mso-next-textbox:#_x0000_s1100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5"/>
                        <w:szCs w:val="16"/>
                      </w:rPr>
                    </w:pPr>
                    <w:r w:rsidRPr="00582289">
                      <w:rPr>
                        <w:sz w:val="15"/>
                        <w:szCs w:val="16"/>
                      </w:rPr>
                      <w:t xml:space="preserve">Обслуживающий </w:t>
                    </w:r>
                    <w:r>
                      <w:rPr>
                        <w:sz w:val="15"/>
                        <w:szCs w:val="16"/>
                      </w:rPr>
                      <w:t>персонал</w:t>
                    </w:r>
                  </w:p>
                  <w:p w:rsidR="00F7337C" w:rsidRPr="00582289" w:rsidRDefault="00F7337C" w:rsidP="0070579E">
                    <w:pPr>
                      <w:jc w:val="center"/>
                      <w:rPr>
                        <w:sz w:val="15"/>
                        <w:szCs w:val="16"/>
                      </w:rPr>
                    </w:pPr>
                    <w:r w:rsidRPr="00582289">
                      <w:rPr>
                        <w:sz w:val="15"/>
                        <w:szCs w:val="16"/>
                      </w:rPr>
                      <w:t>персонал</w:t>
                    </w:r>
                  </w:p>
                </w:txbxContent>
              </v:textbox>
            </v:rect>
            <v:rect id="_x0000_s1101" style="position:absolute;left:4314;top:4080;width:586;height:255" fillcolor="#fcf">
              <v:textbox style="mso-next-textbox:#_x0000_s1101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5"/>
                        <w:szCs w:val="16"/>
                      </w:rPr>
                    </w:pPr>
                    <w:r w:rsidRPr="00582289">
                      <w:rPr>
                        <w:sz w:val="15"/>
                        <w:szCs w:val="16"/>
                      </w:rPr>
                      <w:t>Младшие воспитатели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0007;top:3148;width:837;height:339" fillcolor="#f9c">
              <v:textbox style="mso-next-textbox:#_x0000_s1102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Служба</w:t>
                    </w:r>
                    <w:r>
                      <w:rPr>
                        <w:sz w:val="17"/>
                        <w:szCs w:val="18"/>
                      </w:rPr>
                      <w:t xml:space="preserve"> питания</w:t>
                    </w:r>
                  </w:p>
                </w:txbxContent>
              </v:textbox>
            </v:shape>
            <v:rect id="_x0000_s1103" style="position:absolute;left:5821;top:3656;width:1004;height:254" fillcolor="#fcf">
              <v:textbox style="mso-next-textbox:#_x0000_s1103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Старший воспитатель</w:t>
                    </w:r>
                  </w:p>
                </w:txbxContent>
              </v:textbox>
            </v:rect>
            <v:rect id="_x0000_s1104" style="position:absolute;left:5821;top:3995;width:1004;height:254" fillcolor="#fcf">
              <v:textbox style="mso-next-textbox:#_x0000_s1104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Воспитатели</w:t>
                    </w:r>
                  </w:p>
                </w:txbxContent>
              </v:textbox>
            </v:rect>
            <v:rect id="_x0000_s1105" style="position:absolute;left:5821;top:4334;width:1004;height:254" fillcolor="#fcf">
              <v:textbox style="mso-next-textbox:#_x0000_s1105" inset="6.84pt,3.42pt,6.84pt,3.42pt">
                <w:txbxContent>
                  <w:p w:rsidR="00F7337C" w:rsidRPr="006C3475" w:rsidRDefault="00F7337C" w:rsidP="0070579E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C34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Инструктор по физ</w:t>
                    </w:r>
                    <w:proofErr w:type="gramStart"/>
                    <w:r w:rsidRPr="006C34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.к</w:t>
                    </w:r>
                    <w:proofErr w:type="gramEnd"/>
                    <w:r w:rsidRPr="006C34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ультуре</w:t>
                    </w:r>
                  </w:p>
                </w:txbxContent>
              </v:textbox>
            </v:rect>
            <v:rect id="_x0000_s1106" style="position:absolute;left:5821;top:4757;width:1004;height:339" fillcolor="#fcf">
              <v:textbox style="mso-next-textbox:#_x0000_s1106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Музыкальный руководитель</w:t>
                    </w:r>
                  </w:p>
                </w:txbxContent>
              </v:textbox>
            </v:rect>
            <v:rect id="_x0000_s1107" style="position:absolute;left:5821;top:5266;width:1004;height:253" fillcolor="#fcf">
              <v:textbox style="mso-next-textbox:#_x0000_s1107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Педагог - психолог</w:t>
                    </w:r>
                  </w:p>
                </w:txbxContent>
              </v:textbox>
            </v:rect>
            <v:rect id="_x0000_s1108" style="position:absolute;left:5821;top:5689;width:1004;height:253" fillcolor="#fcf">
              <v:textbox style="mso-next-textbox:#_x0000_s1108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Учитель - логопед</w:t>
                    </w:r>
                  </w:p>
                </w:txbxContent>
              </v:textbox>
            </v:rect>
            <v:line id="_x0000_s1109" style="position:absolute" from="6742,1962" to="6742,2724" strokecolor="#c09"/>
            <v:line id="_x0000_s1110" style="position:absolute" from="5402,2216" to="6742,2216" strokecolor="#c09"/>
            <v:line id="_x0000_s1111" style="position:absolute" from="8332,1962" to="8332,2724" strokecolor="#c09"/>
            <v:line id="_x0000_s1112" style="position:absolute" from="8332,2216" to="9504,2216" strokecolor="#c09"/>
            <v:line id="_x0000_s1113" style="position:absolute" from="6742,1962" to="6993,1962" strokecolor="#c09"/>
            <v:line id="_x0000_s1114" style="position:absolute" from="6742,2301" to="6993,2301" strokecolor="#c09"/>
            <v:line id="_x0000_s1115" style="position:absolute" from="6742,2724" to="6993,2724" strokecolor="#c09"/>
            <v:line id="_x0000_s1116" style="position:absolute" from="8081,1962" to="8332,1962" strokecolor="#c09"/>
            <v:line id="_x0000_s1117" style="position:absolute" from="8081,2724" to="8332,2724" strokecolor="#c09"/>
            <v:line id="_x0000_s1118" style="position:absolute" from="8081,2301" to="8332,2301" strokecolor="#c09"/>
            <v:line id="_x0000_s1119" style="position:absolute" from="7495,2894" to="7495,2979" strokecolor="#c09"/>
            <v:line id="_x0000_s1120" style="position:absolute" from="4648,2979" to="10425,2979" strokecolor="#c09"/>
            <v:line id="_x0000_s1121" style="position:absolute" from="4648,2979" to="4648,3148" strokecolor="#c09"/>
            <v:line id="_x0000_s1122" style="position:absolute" from="6323,2979" to="6323,3148" strokecolor="#c09"/>
            <v:line id="_x0000_s1123" style="position:absolute" from="7830,2979" to="7830,3148" strokecolor="#c09"/>
            <v:line id="_x0000_s1124" style="position:absolute" from="9253,2979" to="9253,3148" strokecolor="#c09"/>
            <v:line id="_x0000_s1125" style="position:absolute" from="10425,2979" to="10425,3148" strokecolor="#c09"/>
            <v:line id="_x0000_s1126" style="position:absolute" from="4314,3487" to="4314,3572" strokecolor="#c09"/>
            <v:line id="_x0000_s1127" style="position:absolute" from="5067,3487" to="5067,3572" strokecolor="#c09"/>
            <v:line id="_x0000_s1128" style="position:absolute;flip:x" from="4816,3995" to="4900,4080" strokecolor="#c09"/>
            <v:line id="_x0000_s1129" style="position:absolute" from="5318,3995" to="5318,4080" strokecolor="#c09"/>
            <v:line id="_x0000_s1130" style="position:absolute" from="6323,3487" to="6323,3656" strokecolor="#c09"/>
            <v:line id="_x0000_s1131" style="position:absolute" from="6323,3910" to="6323,3995" strokecolor="#c09"/>
            <v:line id="_x0000_s1132" style="position:absolute" from="6323,4249" to="6323,4334" strokecolor="#c09"/>
            <v:line id="_x0000_s1133" style="position:absolute" from="6323,4588" to="6323,4757" strokecolor="#c09"/>
            <v:line id="_x0000_s1134" style="position:absolute" from="6323,5096" to="6323,5266" strokecolor="#c09"/>
            <v:line id="_x0000_s1135" style="position:absolute" from="6323,5520" to="6323,5689" strokecolor="#c09"/>
            <v:rect id="_x0000_s1136" style="position:absolute;left:7328;top:3656;width:1004;height:254" fillcolor="#fcf">
              <v:textbox style="mso-next-textbox:#_x0000_s1136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Врач</w:t>
                    </w:r>
                  </w:p>
                </w:txbxContent>
              </v:textbox>
            </v:rect>
            <v:rect id="_x0000_s1137" style="position:absolute;left:7328;top:4080;width:1004;height:254" fillcolor="#fcf">
              <v:textbox style="mso-next-textbox:#_x0000_s1137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Старшая медсестра</w:t>
                    </w:r>
                  </w:p>
                </w:txbxContent>
              </v:textbox>
            </v:rect>
            <v:line id="_x0000_s1138" style="position:absolute" from="7830,3487" to="7830,3656" strokecolor="#c09"/>
            <v:line id="_x0000_s1139" style="position:absolute" from="7830,3910" to="7830,4080" strokecolor="#c09"/>
            <v:rect id="_x0000_s1140" style="position:absolute;left:8751;top:3656;width:1004;height:254" fillcolor="#fcf">
              <v:textbox style="mso-next-textbox:#_x0000_s1140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Главный бухгалтер</w:t>
                    </w:r>
                  </w:p>
                </w:txbxContent>
              </v:textbox>
            </v:rect>
            <v:rect id="_x0000_s1141" style="position:absolute;left:8751;top:4080;width:1004;height:253" fillcolor="#fcf">
              <v:textbox style="mso-next-textbox:#_x0000_s1141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Бухгалтер</w:t>
                    </w:r>
                  </w:p>
                </w:txbxContent>
              </v:textbox>
            </v:rect>
            <v:rect id="_x0000_s1142" style="position:absolute;left:9923;top:3657;width:1004;height:253" fillcolor="#fcf">
              <v:textbox style="mso-next-textbox:#_x0000_s1142" inset="6.84pt,3.42pt,6.84pt,3.42pt">
                <w:txbxContent>
                  <w:p w:rsidR="00F7337C" w:rsidRPr="006C3475" w:rsidRDefault="00F7337C" w:rsidP="0070579E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C34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Медсестра по организации питания</w:t>
                    </w:r>
                  </w:p>
                </w:txbxContent>
              </v:textbox>
            </v:rect>
            <v:rect id="_x0000_s1143" style="position:absolute;left:9923;top:4080;width:1004;height:253" fillcolor="#fcf">
              <v:textbox style="mso-next-textbox:#_x0000_s1143" inset="6.84pt,3.42pt,6.84pt,3.42pt">
                <w:txbxContent>
                  <w:p w:rsidR="00F7337C" w:rsidRPr="00582289" w:rsidRDefault="00F7337C" w:rsidP="0070579E">
                    <w:pPr>
                      <w:jc w:val="center"/>
                      <w:rPr>
                        <w:sz w:val="17"/>
                        <w:szCs w:val="18"/>
                      </w:rPr>
                    </w:pPr>
                    <w:r w:rsidRPr="00582289">
                      <w:rPr>
                        <w:sz w:val="17"/>
                        <w:szCs w:val="18"/>
                      </w:rPr>
                      <w:t>Повара</w:t>
                    </w:r>
                  </w:p>
                </w:txbxContent>
              </v:textbox>
            </v:rect>
            <v:line id="_x0000_s1144" style="position:absolute" from="9253,3487" to="9253,3656" strokecolor="#c09"/>
            <v:line id="_x0000_s1145" style="position:absolute" from="9253,3910" to="9253,4080" strokecolor="#c09"/>
            <v:line id="_x0000_s1146" style="position:absolute" from="10425,3487" to="10425,3656" strokecolor="#c09"/>
            <v:line id="_x0000_s1147" style="position:absolute" from="10425,3910" to="10425,4080" strokecolor="#c09"/>
            <w10:wrap type="none"/>
            <w10:anchorlock/>
          </v:group>
        </w:pict>
      </w:r>
    </w:p>
    <w:p w:rsidR="000B6A98" w:rsidRPr="00EF623B" w:rsidRDefault="000B6A98" w:rsidP="00EF623B">
      <w:pPr>
        <w:pStyle w:val="a6"/>
        <w:ind w:firstLine="709"/>
        <w:jc w:val="both"/>
        <w:rPr>
          <w:sz w:val="28"/>
          <w:szCs w:val="28"/>
        </w:rPr>
      </w:pPr>
      <w:r w:rsidRPr="00EF623B">
        <w:rPr>
          <w:sz w:val="28"/>
          <w:szCs w:val="28"/>
        </w:rPr>
        <w:lastRenderedPageBreak/>
        <w:t>Управление детским садом осуществляется на принципах единоначалия и самоуправления. Формами самоуправления являются: общее собрание трудового коллектива, педагогический совет, совет родителей. Общее собрание трудового коллектива рассматривает и принимает программу развития учреждения, проект годового плана работы</w:t>
      </w:r>
      <w:r w:rsidR="003661B6" w:rsidRPr="00EF623B">
        <w:rPr>
          <w:sz w:val="28"/>
          <w:szCs w:val="28"/>
        </w:rPr>
        <w:t>. Педагогический совет решает текущие задачи воспитательно-образовательного процесса учреждения. Совет родителей формирует социальный заказ, вносит предложения по организации уч</w:t>
      </w:r>
      <w:r w:rsidR="00EF623B" w:rsidRPr="00EF623B">
        <w:rPr>
          <w:sz w:val="28"/>
          <w:szCs w:val="28"/>
        </w:rPr>
        <w:t>ебно-образовательного процесса.</w:t>
      </w:r>
      <w:r w:rsidR="003661B6" w:rsidRPr="00EF623B">
        <w:rPr>
          <w:sz w:val="28"/>
          <w:szCs w:val="28"/>
        </w:rPr>
        <w:t xml:space="preserve"> </w:t>
      </w:r>
      <w:r w:rsidRPr="00EF623B">
        <w:rPr>
          <w:sz w:val="28"/>
          <w:szCs w:val="28"/>
        </w:rPr>
        <w:t xml:space="preserve"> </w:t>
      </w:r>
    </w:p>
    <w:p w:rsidR="00EF623B" w:rsidRDefault="00EF623B" w:rsidP="00EF623B">
      <w:pPr>
        <w:pStyle w:val="a6"/>
        <w:ind w:firstLine="851"/>
        <w:jc w:val="both"/>
        <w:rPr>
          <w:sz w:val="28"/>
          <w:szCs w:val="28"/>
        </w:rPr>
      </w:pPr>
      <w:r w:rsidRPr="00EF623B">
        <w:rPr>
          <w:sz w:val="28"/>
          <w:szCs w:val="28"/>
        </w:rPr>
        <w:t>Для решения спорных вопросов между участниками образовательных отношений создана конфликтная комиссия, состоящая из представителей родительской общественности и педагогического коллектива. В конфликтную комиссию может обратиться любой член трудового коллектива и/или родитель (законный представитель) воспитанника учреждения с целью объективного рассмотрения возникшей проблемной ситуации и восстановления своих нарушенных</w:t>
      </w:r>
      <w:r>
        <w:rPr>
          <w:sz w:val="28"/>
          <w:szCs w:val="28"/>
        </w:rPr>
        <w:t xml:space="preserve"> </w:t>
      </w:r>
      <w:r w:rsidRPr="00EF623B">
        <w:rPr>
          <w:sz w:val="28"/>
          <w:szCs w:val="28"/>
        </w:rPr>
        <w:t>(если это имело место) прав.</w:t>
      </w:r>
    </w:p>
    <w:p w:rsidR="00EF623B" w:rsidRPr="00EF623B" w:rsidRDefault="00EF623B" w:rsidP="00EF623B">
      <w:pPr>
        <w:pStyle w:val="a6"/>
        <w:ind w:firstLine="851"/>
        <w:jc w:val="both"/>
        <w:rPr>
          <w:sz w:val="28"/>
          <w:szCs w:val="28"/>
        </w:rPr>
      </w:pPr>
    </w:p>
    <w:p w:rsidR="007F33FC" w:rsidRPr="00E438D7" w:rsidRDefault="00693025" w:rsidP="00E438D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438D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Реализуемая о</w:t>
      </w:r>
      <w:r w:rsidR="007F33FC" w:rsidRPr="00E438D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бразовательная программа</w:t>
      </w:r>
    </w:p>
    <w:p w:rsidR="007F33FC" w:rsidRPr="00017967" w:rsidRDefault="007F33FC" w:rsidP="004F15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67">
        <w:rPr>
          <w:rFonts w:ascii="Times New Roman" w:hAnsi="Times New Roman" w:cs="Times New Roman"/>
          <w:b/>
          <w:i/>
          <w:sz w:val="28"/>
          <w:szCs w:val="28"/>
        </w:rPr>
        <w:t>Основная цель образовательного процесса в ДОУ</w:t>
      </w:r>
      <w:r w:rsidRPr="00017967">
        <w:rPr>
          <w:rFonts w:ascii="Times New Roman" w:hAnsi="Times New Roman" w:cs="Times New Roman"/>
          <w:sz w:val="28"/>
          <w:szCs w:val="28"/>
        </w:rPr>
        <w:t xml:space="preserve"> - создание </w:t>
      </w:r>
      <w:proofErr w:type="spellStart"/>
      <w:r w:rsidRPr="0001796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17967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обеспечивающего сохранение и укрепление здоровья воспитанников детского сада, всестороннее формирование личности каждого ребенка с учетом особенностей его физического и психического развития, индивидуальных возможностей и способностей, формирование предпосылок учебной деятельности, обеспечение равных стартовых возможностей для успешного обучения в школе.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B43">
        <w:rPr>
          <w:rFonts w:ascii="Times New Roman" w:hAnsi="Times New Roman" w:cs="Times New Roman"/>
          <w:sz w:val="28"/>
          <w:szCs w:val="28"/>
        </w:rPr>
        <w:t>Для достижения главной цели решаются следующие задачи: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B43">
        <w:rPr>
          <w:rFonts w:ascii="Times New Roman" w:hAnsi="Times New Roman" w:cs="Times New Roman"/>
          <w:sz w:val="28"/>
          <w:szCs w:val="28"/>
        </w:rPr>
        <w:t>1. Создать комфортный и благоприятный психологический климат, обеспечивающий личностно-ориентированный подход к ребенку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B43">
        <w:rPr>
          <w:rFonts w:ascii="Times New Roman" w:hAnsi="Times New Roman" w:cs="Times New Roman"/>
          <w:sz w:val="28"/>
          <w:szCs w:val="28"/>
        </w:rPr>
        <w:t>2. Создать оптимальные условия для самореализации и раскрытия творческого потенциала воспитанников и педагогов, укрепления здоровья и эмоционального благополучия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B43">
        <w:rPr>
          <w:rFonts w:ascii="Times New Roman" w:hAnsi="Times New Roman" w:cs="Times New Roman"/>
          <w:sz w:val="28"/>
          <w:szCs w:val="28"/>
        </w:rPr>
        <w:t>3. Повысить эффективность процесса здоровьесбережения детей в ДОУ на основе взаимодействия детского сада с семьёй и социальными партнёрами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B43">
        <w:rPr>
          <w:rFonts w:ascii="Times New Roman" w:hAnsi="Times New Roman" w:cs="Times New Roman"/>
          <w:sz w:val="28"/>
          <w:szCs w:val="28"/>
        </w:rPr>
        <w:t>4. Содействовать развитию готовности к обучению в школе, формированию компетентностей, обеспечивающих благоприятную адаптацию и успешное вхождение в новую социальную ситуацию.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B43">
        <w:rPr>
          <w:rFonts w:ascii="Times New Roman" w:hAnsi="Times New Roman" w:cs="Times New Roman"/>
          <w:sz w:val="28"/>
          <w:szCs w:val="28"/>
        </w:rPr>
        <w:t>5. Систематизировать работу над совершенствованием профессиональной компетентности педагогов по вопросам организации образовательного процесса на основе личностно-ориентированного подхода с использованием современных образовательных технологий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B43">
        <w:rPr>
          <w:rFonts w:ascii="Times New Roman" w:hAnsi="Times New Roman" w:cs="Times New Roman"/>
          <w:sz w:val="28"/>
          <w:szCs w:val="28"/>
        </w:rPr>
        <w:t>6. Расширить спектр дополнительных образовательных услуг на основе социального заказа, профессионального уровня педагогов, интересов и склонностей детей.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5B43">
        <w:rPr>
          <w:rFonts w:ascii="Times New Roman" w:hAnsi="Times New Roman" w:cs="Times New Roman"/>
          <w:sz w:val="28"/>
          <w:szCs w:val="28"/>
        </w:rPr>
        <w:t>7. Учитывая положения Конвенц</w:t>
      </w:r>
      <w:proofErr w:type="gramStart"/>
      <w:r w:rsidRPr="00A65B43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65B43">
        <w:rPr>
          <w:rFonts w:ascii="Times New Roman" w:hAnsi="Times New Roman" w:cs="Times New Roman"/>
          <w:sz w:val="28"/>
          <w:szCs w:val="28"/>
        </w:rPr>
        <w:t>Н о правах ребенка, ориентируясь на базисную программу развития ребенка</w:t>
      </w:r>
      <w:r w:rsidR="002A3209">
        <w:rPr>
          <w:rFonts w:ascii="Times New Roman" w:hAnsi="Times New Roman" w:cs="Times New Roman"/>
          <w:sz w:val="28"/>
          <w:szCs w:val="28"/>
        </w:rPr>
        <w:t>,</w:t>
      </w:r>
      <w:r w:rsidRPr="00A65B43">
        <w:rPr>
          <w:rFonts w:ascii="Times New Roman" w:hAnsi="Times New Roman" w:cs="Times New Roman"/>
          <w:sz w:val="28"/>
          <w:szCs w:val="28"/>
        </w:rPr>
        <w:t xml:space="preserve"> коллектив МДОУ важной задачей своей работы считает реализацию прав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7F33FC" w:rsidRPr="00A65B43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33FC" w:rsidRPr="00017967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7967">
        <w:rPr>
          <w:rFonts w:ascii="Times New Roman" w:hAnsi="Times New Roman" w:cs="Times New Roman"/>
          <w:b/>
          <w:i/>
          <w:sz w:val="28"/>
          <w:szCs w:val="28"/>
        </w:rPr>
        <w:t>Приоритетное направление</w:t>
      </w:r>
      <w:r w:rsidRPr="0001796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МДОУ:</w:t>
      </w:r>
    </w:p>
    <w:p w:rsidR="007F33FC" w:rsidRPr="00017967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7967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</w:p>
    <w:p w:rsidR="007F33FC" w:rsidRPr="00017967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7967">
        <w:rPr>
          <w:rFonts w:ascii="Times New Roman" w:hAnsi="Times New Roman" w:cs="Times New Roman"/>
          <w:sz w:val="28"/>
          <w:szCs w:val="28"/>
        </w:rPr>
        <w:t>социально-личностное</w:t>
      </w:r>
    </w:p>
    <w:p w:rsidR="007F33FC" w:rsidRPr="00017967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7967">
        <w:rPr>
          <w:rFonts w:ascii="Times New Roman" w:hAnsi="Times New Roman" w:cs="Times New Roman"/>
          <w:sz w:val="28"/>
          <w:szCs w:val="28"/>
        </w:rPr>
        <w:t>познавательно-речевое</w:t>
      </w:r>
    </w:p>
    <w:p w:rsidR="007F33FC" w:rsidRPr="00017967" w:rsidRDefault="007F33FC" w:rsidP="004F15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7967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</w:p>
    <w:p w:rsidR="007F33FC" w:rsidRPr="00017967" w:rsidRDefault="007F33FC" w:rsidP="004F15B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3FC" w:rsidRPr="00017967" w:rsidRDefault="007F33FC" w:rsidP="004F15B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967">
        <w:rPr>
          <w:rFonts w:ascii="Times New Roman" w:hAnsi="Times New Roman" w:cs="Times New Roman"/>
          <w:b/>
          <w:i/>
          <w:sz w:val="28"/>
          <w:szCs w:val="28"/>
        </w:rPr>
        <w:t>Программы, используемые в ДОУ.</w:t>
      </w:r>
    </w:p>
    <w:p w:rsidR="007F33FC" w:rsidRDefault="007F33FC" w:rsidP="00EF623B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67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выстроено в соответствии с </w:t>
      </w:r>
      <w:r w:rsidR="002A3209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под ред. Н. Е. </w:t>
      </w:r>
      <w:proofErr w:type="spellStart"/>
      <w:r w:rsidR="002A320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A3209">
        <w:rPr>
          <w:rFonts w:ascii="Times New Roman" w:hAnsi="Times New Roman" w:cs="Times New Roman"/>
          <w:sz w:val="28"/>
          <w:szCs w:val="28"/>
        </w:rPr>
        <w:t>, Т.С. Комаровой «От рождения до школы»</w:t>
      </w:r>
      <w:r w:rsidRPr="00017967">
        <w:rPr>
          <w:rFonts w:ascii="Times New Roman" w:hAnsi="Times New Roman" w:cs="Times New Roman"/>
          <w:sz w:val="28"/>
          <w:szCs w:val="28"/>
        </w:rPr>
        <w:t xml:space="preserve">. Кроме того используется авторская  </w:t>
      </w:r>
      <w:r w:rsidRPr="0001796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программа, разработанная в ДОУ под руководством </w:t>
      </w:r>
      <w:proofErr w:type="gramStart"/>
      <w:r w:rsidRPr="00017967">
        <w:rPr>
          <w:rFonts w:ascii="Times New Roman" w:hAnsi="Times New Roman" w:cs="Times New Roman"/>
          <w:color w:val="000000"/>
          <w:sz w:val="28"/>
          <w:szCs w:val="28"/>
        </w:rPr>
        <w:t>заведующей кафедры</w:t>
      </w:r>
      <w:proofErr w:type="gramEnd"/>
      <w:r w:rsidRPr="00017967">
        <w:rPr>
          <w:rFonts w:ascii="Times New Roman" w:hAnsi="Times New Roman" w:cs="Times New Roman"/>
          <w:color w:val="000000"/>
          <w:sz w:val="28"/>
          <w:szCs w:val="28"/>
        </w:rPr>
        <w:t xml:space="preserve"> поликлинической педиатрии ЯГМА, доктора медицинских наук, профессора Н.Л.Черной «Детский сад – территория здоровья».</w:t>
      </w:r>
    </w:p>
    <w:p w:rsidR="00017967" w:rsidRPr="00017967" w:rsidRDefault="00017967" w:rsidP="004F15B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025" w:rsidRPr="00E438D7" w:rsidRDefault="00693025" w:rsidP="00E438D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438D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Организация образовательного процесса</w:t>
      </w:r>
    </w:p>
    <w:p w:rsidR="00CA4388" w:rsidRPr="00E438D7" w:rsidRDefault="00EF623B" w:rsidP="00E438D7">
      <w:pPr>
        <w:pStyle w:val="a6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38D7">
        <w:rPr>
          <w:rFonts w:ascii="Times New Roman" w:hAnsi="Times New Roman" w:cs="Times New Roman"/>
          <w:b/>
          <w:color w:val="C00000"/>
          <w:sz w:val="28"/>
          <w:szCs w:val="28"/>
        </w:rPr>
        <w:t>Учебно-образовательная деятельность.</w:t>
      </w:r>
    </w:p>
    <w:p w:rsidR="00CA4388" w:rsidRPr="00CA4388" w:rsidRDefault="00CA4388" w:rsidP="00017967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2A65" w:rsidRPr="00017967" w:rsidRDefault="008E08FA" w:rsidP="004F15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67">
        <w:rPr>
          <w:rFonts w:ascii="Times New Roman" w:hAnsi="Times New Roman" w:cs="Times New Roman"/>
          <w:sz w:val="28"/>
          <w:szCs w:val="28"/>
        </w:rPr>
        <w:t>С 01.01.2014 г.</w:t>
      </w:r>
      <w:r w:rsidR="00F636A7" w:rsidRPr="00017967">
        <w:rPr>
          <w:rFonts w:ascii="Times New Roman" w:hAnsi="Times New Roman" w:cs="Times New Roman"/>
          <w:sz w:val="28"/>
          <w:szCs w:val="28"/>
        </w:rPr>
        <w:t xml:space="preserve"> основным законодательным актом, регламентирующим учебно-образовательный процесс дошкольного учреждения, является Федеральный государственный образовательный стандарт дошкольного образования (приказ </w:t>
      </w:r>
      <w:proofErr w:type="spellStart"/>
      <w:r w:rsidR="00F636A7" w:rsidRPr="000179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36A7" w:rsidRPr="00017967">
        <w:rPr>
          <w:rFonts w:ascii="Times New Roman" w:hAnsi="Times New Roman" w:cs="Times New Roman"/>
          <w:sz w:val="28"/>
          <w:szCs w:val="28"/>
        </w:rPr>
        <w:t xml:space="preserve"> РФ № 1155 от 17.10.2013г.)  В настоящее время </w:t>
      </w:r>
      <w:proofErr w:type="spellStart"/>
      <w:r w:rsidR="00F636A7" w:rsidRPr="00017967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F636A7" w:rsidRPr="000179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636A7" w:rsidRPr="00017967">
        <w:rPr>
          <w:rFonts w:ascii="Times New Roman" w:hAnsi="Times New Roman" w:cs="Times New Roman"/>
          <w:sz w:val="28"/>
          <w:szCs w:val="28"/>
        </w:rPr>
        <w:t>оллектив</w:t>
      </w:r>
      <w:proofErr w:type="spellEnd"/>
      <w:r w:rsidR="00F636A7" w:rsidRPr="00017967">
        <w:rPr>
          <w:rFonts w:ascii="Times New Roman" w:hAnsi="Times New Roman" w:cs="Times New Roman"/>
          <w:sz w:val="28"/>
          <w:szCs w:val="28"/>
        </w:rPr>
        <w:t xml:space="preserve"> детского сада находится на этапе освоения нового </w:t>
      </w:r>
      <w:r w:rsidR="00D52A65" w:rsidRPr="00017967">
        <w:rPr>
          <w:rFonts w:ascii="Times New Roman" w:hAnsi="Times New Roman" w:cs="Times New Roman"/>
          <w:sz w:val="28"/>
          <w:szCs w:val="28"/>
        </w:rPr>
        <w:t xml:space="preserve">нормативного акта. </w:t>
      </w:r>
    </w:p>
    <w:p w:rsidR="007F33FC" w:rsidRDefault="007F33FC" w:rsidP="004F15B9">
      <w:pPr>
        <w:pStyle w:val="a6"/>
        <w:ind w:firstLine="709"/>
        <w:jc w:val="both"/>
      </w:pPr>
      <w:r w:rsidRPr="00017967">
        <w:rPr>
          <w:rFonts w:ascii="Times New Roman" w:hAnsi="Times New Roman" w:cs="Times New Roman"/>
          <w:color w:val="000000"/>
          <w:sz w:val="28"/>
          <w:szCs w:val="28"/>
        </w:rPr>
        <w:t>Согласно образовательной программе в МДОУ имеется учебный план, определен м</w:t>
      </w:r>
      <w:r w:rsidRPr="00017967">
        <w:rPr>
          <w:rFonts w:ascii="Times New Roman" w:hAnsi="Times New Roman" w:cs="Times New Roman"/>
          <w:sz w:val="28"/>
          <w:szCs w:val="28"/>
        </w:rPr>
        <w:t>аксимальный объем недельной нагрузки на детей в организованных формах о</w:t>
      </w:r>
      <w:r w:rsidR="003A2E88" w:rsidRPr="00017967">
        <w:rPr>
          <w:rFonts w:ascii="Times New Roman" w:hAnsi="Times New Roman" w:cs="Times New Roman"/>
          <w:sz w:val="28"/>
          <w:szCs w:val="28"/>
        </w:rPr>
        <w:t>бучения</w:t>
      </w:r>
      <w:r w:rsidR="004F15B9">
        <w:rPr>
          <w:rFonts w:ascii="Times New Roman" w:hAnsi="Times New Roman" w:cs="Times New Roman"/>
          <w:sz w:val="28"/>
          <w:szCs w:val="28"/>
        </w:rPr>
        <w:t xml:space="preserve"> с учетом санитарно-эпидемиологических требований к продолжительности непрерывной непосредственно образовательной деятельности</w:t>
      </w:r>
      <w:r w:rsidR="003A2E88" w:rsidRPr="00017967">
        <w:rPr>
          <w:rFonts w:ascii="Times New Roman" w:hAnsi="Times New Roman" w:cs="Times New Roman"/>
          <w:sz w:val="28"/>
          <w:szCs w:val="28"/>
        </w:rPr>
        <w:t xml:space="preserve"> (таблица № 7</w:t>
      </w:r>
      <w:r w:rsidRPr="00017967">
        <w:rPr>
          <w:rFonts w:ascii="Times New Roman" w:hAnsi="Times New Roman" w:cs="Times New Roman"/>
          <w:sz w:val="28"/>
          <w:szCs w:val="28"/>
        </w:rPr>
        <w:t xml:space="preserve">). </w:t>
      </w:r>
      <w:r w:rsidR="003A2E88" w:rsidRPr="00017967">
        <w:rPr>
          <w:rFonts w:ascii="Times New Roman" w:hAnsi="Times New Roman" w:cs="Times New Roman"/>
          <w:sz w:val="28"/>
          <w:szCs w:val="28"/>
        </w:rPr>
        <w:t>Режим дня (таблица № 6</w:t>
      </w:r>
      <w:r w:rsidRPr="00017967">
        <w:rPr>
          <w:rFonts w:ascii="Times New Roman" w:hAnsi="Times New Roman" w:cs="Times New Roman"/>
          <w:sz w:val="28"/>
          <w:szCs w:val="28"/>
        </w:rPr>
        <w:t>) детского сада учитывает возрастные особенности детей и обеспечивает гармоничное развитие воспитанников</w:t>
      </w:r>
      <w:r w:rsidRPr="007F33FC">
        <w:t>.</w:t>
      </w:r>
    </w:p>
    <w:p w:rsidR="00C36105" w:rsidRDefault="00C36105" w:rsidP="004F15B9">
      <w:pPr>
        <w:pStyle w:val="a6"/>
        <w:ind w:firstLine="709"/>
        <w:jc w:val="both"/>
      </w:pPr>
    </w:p>
    <w:p w:rsidR="003A2E88" w:rsidRPr="003A2E88" w:rsidRDefault="003A2E88" w:rsidP="003A2E88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2E88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681542">
        <w:rPr>
          <w:rFonts w:ascii="Times New Roman" w:hAnsi="Times New Roman" w:cs="Times New Roman"/>
          <w:i/>
          <w:sz w:val="24"/>
          <w:szCs w:val="24"/>
        </w:rPr>
        <w:t>5</w:t>
      </w:r>
      <w:r w:rsidRPr="003A2E88">
        <w:rPr>
          <w:rFonts w:ascii="Times New Roman" w:hAnsi="Times New Roman" w:cs="Times New Roman"/>
          <w:i/>
          <w:sz w:val="24"/>
          <w:szCs w:val="24"/>
        </w:rPr>
        <w:t>.</w:t>
      </w:r>
      <w:r w:rsidRPr="003A2E88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560"/>
      </w:tblGrid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0B4C96" w:rsidRDefault="003A2E88" w:rsidP="00856641">
            <w:pPr>
              <w:jc w:val="center"/>
              <w:rPr>
                <w:b/>
              </w:rPr>
            </w:pPr>
            <w:r w:rsidRPr="000B4C96">
              <w:rPr>
                <w:b/>
              </w:rPr>
              <w:t xml:space="preserve">Время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0B4C96" w:rsidRDefault="003A2E88" w:rsidP="00856641">
            <w:pPr>
              <w:jc w:val="center"/>
              <w:rPr>
                <w:b/>
              </w:rPr>
            </w:pPr>
            <w:r w:rsidRPr="000B4C96">
              <w:rPr>
                <w:b/>
              </w:rPr>
              <w:t>Вид деятельности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7.00 – 8.00 (8.10)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Прием детей, игры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 xml:space="preserve">8.00 (8.10) – </w:t>
            </w:r>
          </w:p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8.20 (8.30)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8.20 (8.30) – 8.50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9.00 – 9.40 (10.50)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9" w:rsidRDefault="003A2E88" w:rsidP="00DE166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– 9.50</w:t>
            </w:r>
          </w:p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(10.10-10.20)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второй завтрак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69" w:rsidRDefault="003A2E88" w:rsidP="00DE166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9.50 (10.50)- </w:t>
            </w:r>
          </w:p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(12.35)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(12.35) – 12.20 (12.45)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 (12.45) – 12.50 (13.15)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12.50 (13.15) – 15.00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закаливающие, воздушные, водные процедуры.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 xml:space="preserve">15.30 – 16.20(16.30)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игры, нерегламентированная деятельность детей, </w:t>
            </w:r>
            <w:r w:rsidRPr="00DE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организованная и дополнительная образовательная деятельность (по плану) 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16.20(16.30) – 16.50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3A2E88" w:rsidRPr="00B92A9B" w:rsidTr="00E438D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16.50 – 19.00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88" w:rsidRPr="00DE1669" w:rsidRDefault="003A2E88" w:rsidP="00DE16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166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DE1669">
              <w:rPr>
                <w:rFonts w:ascii="Times New Roman" w:hAnsi="Times New Roman" w:cs="Times New Roman"/>
                <w:sz w:val="24"/>
                <w:szCs w:val="24"/>
              </w:rPr>
              <w:t>, игры, подготовка к прогулке, прогулка, уход детей домой</w:t>
            </w:r>
          </w:p>
        </w:tc>
      </w:tr>
    </w:tbl>
    <w:p w:rsidR="00EF623B" w:rsidRDefault="00EF623B" w:rsidP="003A2E8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A2E88" w:rsidRDefault="003A2E88" w:rsidP="003A2E8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308D9">
        <w:rPr>
          <w:rFonts w:ascii="Times New Roman CYR" w:hAnsi="Times New Roman CYR" w:cs="Times New Roman CYR"/>
          <w:sz w:val="28"/>
          <w:szCs w:val="28"/>
        </w:rPr>
        <w:t>*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055DB">
        <w:rPr>
          <w:rFonts w:ascii="Times New Roman CYR" w:hAnsi="Times New Roman CYR" w:cs="Times New Roman CYR"/>
        </w:rPr>
        <w:t>разные временные показатели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1BA7">
        <w:rPr>
          <w:rFonts w:ascii="Times New Roman CYR" w:hAnsi="Times New Roman CYR" w:cs="Times New Roman CYR"/>
        </w:rPr>
        <w:t>характерны для разных возрастных групп</w:t>
      </w:r>
    </w:p>
    <w:p w:rsidR="00A65B43" w:rsidRPr="008B0E31" w:rsidRDefault="00A65B43" w:rsidP="00A65B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0E31">
        <w:rPr>
          <w:sz w:val="28"/>
          <w:szCs w:val="28"/>
        </w:rPr>
        <w:t xml:space="preserve"> работе с детьми используются различные виды деятельности: </w:t>
      </w:r>
    </w:p>
    <w:p w:rsidR="00A65B43" w:rsidRDefault="00A65B43" w:rsidP="00A65B43">
      <w:pPr>
        <w:pStyle w:val="a3"/>
        <w:numPr>
          <w:ilvl w:val="0"/>
          <w:numId w:val="15"/>
        </w:numPr>
        <w:tabs>
          <w:tab w:val="clear" w:pos="360"/>
        </w:tabs>
        <w:jc w:val="both"/>
        <w:rPr>
          <w:sz w:val="28"/>
          <w:szCs w:val="28"/>
        </w:rPr>
      </w:pPr>
      <w:proofErr w:type="gramStart"/>
      <w:r w:rsidRPr="008B0E31">
        <w:rPr>
          <w:sz w:val="28"/>
          <w:szCs w:val="28"/>
        </w:rPr>
        <w:t>Регламентированная</w:t>
      </w:r>
      <w:proofErr w:type="gramEnd"/>
      <w:r w:rsidRPr="008B0E31">
        <w:rPr>
          <w:sz w:val="28"/>
          <w:szCs w:val="28"/>
        </w:rPr>
        <w:t xml:space="preserve"> – занятия</w:t>
      </w:r>
      <w:r w:rsidRPr="008B0E31">
        <w:rPr>
          <w:bCs/>
          <w:sz w:val="28"/>
          <w:szCs w:val="28"/>
        </w:rPr>
        <w:t xml:space="preserve"> в соответств</w:t>
      </w:r>
      <w:r w:rsidRPr="008B0E31">
        <w:rPr>
          <w:sz w:val="28"/>
          <w:szCs w:val="28"/>
        </w:rPr>
        <w:t xml:space="preserve">ии с </w:t>
      </w:r>
      <w:r>
        <w:rPr>
          <w:sz w:val="28"/>
          <w:szCs w:val="28"/>
        </w:rPr>
        <w:t>о</w:t>
      </w:r>
      <w:r w:rsidRPr="008B0E31">
        <w:rPr>
          <w:sz w:val="28"/>
          <w:szCs w:val="28"/>
        </w:rPr>
        <w:t>бразовательной программой; развлечения; праздники; оздоровительные мероприятия</w:t>
      </w:r>
      <w:r w:rsidRPr="008B0E31">
        <w:rPr>
          <w:bCs/>
          <w:sz w:val="28"/>
          <w:szCs w:val="28"/>
        </w:rPr>
        <w:t>.</w:t>
      </w:r>
    </w:p>
    <w:p w:rsidR="00A65B43" w:rsidRDefault="00A65B43" w:rsidP="00A65B43">
      <w:pPr>
        <w:pStyle w:val="a3"/>
        <w:numPr>
          <w:ilvl w:val="0"/>
          <w:numId w:val="15"/>
        </w:numPr>
        <w:tabs>
          <w:tab w:val="clear" w:pos="360"/>
        </w:tabs>
        <w:jc w:val="both"/>
        <w:rPr>
          <w:sz w:val="28"/>
          <w:szCs w:val="28"/>
        </w:rPr>
      </w:pPr>
      <w:r w:rsidRPr="00D50BC2">
        <w:rPr>
          <w:sz w:val="28"/>
          <w:szCs w:val="28"/>
        </w:rPr>
        <w:t xml:space="preserve">Нерегламентированная – </w:t>
      </w:r>
      <w:r>
        <w:rPr>
          <w:sz w:val="28"/>
          <w:szCs w:val="28"/>
        </w:rPr>
        <w:t xml:space="preserve">самостоятельная детская либо совместная с педагогом </w:t>
      </w:r>
      <w:r w:rsidRPr="00D50BC2">
        <w:rPr>
          <w:sz w:val="28"/>
          <w:szCs w:val="28"/>
        </w:rPr>
        <w:t xml:space="preserve">игровая; трудовая; художественная; исследовательская и др. </w:t>
      </w:r>
    </w:p>
    <w:p w:rsidR="00620E3A" w:rsidRDefault="00D52A65" w:rsidP="00620E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5B43">
        <w:rPr>
          <w:sz w:val="28"/>
          <w:szCs w:val="28"/>
        </w:rPr>
        <w:t>Любимым детским мероприятием во все времена является праздник. В течение года с детьми проводились тематические праздники:</w:t>
      </w:r>
      <w:r w:rsidR="005E38A4">
        <w:rPr>
          <w:b/>
          <w:sz w:val="28"/>
          <w:szCs w:val="28"/>
        </w:rPr>
        <w:t xml:space="preserve"> </w:t>
      </w:r>
      <w:r w:rsidR="00A65B43">
        <w:rPr>
          <w:b/>
          <w:sz w:val="28"/>
          <w:szCs w:val="28"/>
        </w:rPr>
        <w:t>«</w:t>
      </w:r>
      <w:r w:rsidR="00B96CDA">
        <w:rPr>
          <w:sz w:val="28"/>
          <w:szCs w:val="28"/>
        </w:rPr>
        <w:t>Осенний калейдоскоп</w:t>
      </w:r>
      <w:r w:rsidR="00A65B43">
        <w:rPr>
          <w:sz w:val="28"/>
          <w:szCs w:val="28"/>
        </w:rPr>
        <w:t>», «Д</w:t>
      </w:r>
      <w:r w:rsidR="00A65B43" w:rsidRPr="00DC3FCA">
        <w:rPr>
          <w:sz w:val="28"/>
          <w:szCs w:val="28"/>
        </w:rPr>
        <w:t>ень матери</w:t>
      </w:r>
      <w:r w:rsidR="00A65B43">
        <w:rPr>
          <w:sz w:val="28"/>
          <w:szCs w:val="28"/>
        </w:rPr>
        <w:t>», Новогодний праздник</w:t>
      </w:r>
      <w:r w:rsidR="00B96CDA">
        <w:rPr>
          <w:sz w:val="28"/>
          <w:szCs w:val="28"/>
        </w:rPr>
        <w:t xml:space="preserve"> и Рождество</w:t>
      </w:r>
      <w:r w:rsidR="00A65B43">
        <w:rPr>
          <w:sz w:val="28"/>
          <w:szCs w:val="28"/>
        </w:rPr>
        <w:t>, Д</w:t>
      </w:r>
      <w:r w:rsidR="00A65B43" w:rsidRPr="00DC3FCA">
        <w:rPr>
          <w:sz w:val="28"/>
          <w:szCs w:val="28"/>
        </w:rPr>
        <w:t xml:space="preserve">ень защитника Отечества, </w:t>
      </w:r>
      <w:r w:rsidR="00A65B43">
        <w:rPr>
          <w:sz w:val="28"/>
          <w:szCs w:val="28"/>
        </w:rPr>
        <w:t>М</w:t>
      </w:r>
      <w:r w:rsidR="00A65B43" w:rsidRPr="00DC3FCA">
        <w:rPr>
          <w:sz w:val="28"/>
          <w:szCs w:val="28"/>
        </w:rPr>
        <w:t xml:space="preserve">еждународный женский день 8 марта, </w:t>
      </w:r>
      <w:r w:rsidR="00B96CDA">
        <w:rPr>
          <w:sz w:val="28"/>
          <w:szCs w:val="28"/>
        </w:rPr>
        <w:t>и</w:t>
      </w:r>
      <w:r w:rsidR="00A65B43">
        <w:rPr>
          <w:sz w:val="28"/>
          <w:szCs w:val="28"/>
        </w:rPr>
        <w:t>гра-развлечение</w:t>
      </w:r>
      <w:r w:rsidR="00A65B43" w:rsidRPr="00DC3FCA">
        <w:rPr>
          <w:sz w:val="28"/>
          <w:szCs w:val="28"/>
        </w:rPr>
        <w:t xml:space="preserve"> </w:t>
      </w:r>
      <w:r w:rsidR="00A65B43">
        <w:rPr>
          <w:sz w:val="28"/>
          <w:szCs w:val="28"/>
        </w:rPr>
        <w:t>«М</w:t>
      </w:r>
      <w:r w:rsidR="00A65B43" w:rsidRPr="00DC3FCA">
        <w:rPr>
          <w:sz w:val="28"/>
          <w:szCs w:val="28"/>
        </w:rPr>
        <w:t>асленица</w:t>
      </w:r>
      <w:r w:rsidR="00A65B43">
        <w:rPr>
          <w:sz w:val="28"/>
          <w:szCs w:val="28"/>
        </w:rPr>
        <w:t>»</w:t>
      </w:r>
      <w:r w:rsidR="00A65B43" w:rsidRPr="00DC3FCA">
        <w:rPr>
          <w:sz w:val="28"/>
          <w:szCs w:val="28"/>
        </w:rPr>
        <w:t>,</w:t>
      </w:r>
      <w:r w:rsidR="00A65B43">
        <w:rPr>
          <w:sz w:val="28"/>
          <w:szCs w:val="28"/>
        </w:rPr>
        <w:t xml:space="preserve"> т</w:t>
      </w:r>
      <w:r w:rsidR="00A65B43" w:rsidRPr="00DC3FCA">
        <w:rPr>
          <w:sz w:val="28"/>
          <w:szCs w:val="28"/>
        </w:rPr>
        <w:t>ематические занятия,</w:t>
      </w:r>
      <w:r w:rsidR="00A65B43">
        <w:rPr>
          <w:sz w:val="28"/>
          <w:szCs w:val="28"/>
        </w:rPr>
        <w:t xml:space="preserve"> </w:t>
      </w:r>
      <w:r w:rsidR="00A65B43" w:rsidRPr="00DC3FCA">
        <w:rPr>
          <w:sz w:val="28"/>
          <w:szCs w:val="28"/>
        </w:rPr>
        <w:t>посвященные дню Победы</w:t>
      </w:r>
      <w:r w:rsidR="007C3F96">
        <w:rPr>
          <w:sz w:val="28"/>
          <w:szCs w:val="28"/>
        </w:rPr>
        <w:t>.</w:t>
      </w:r>
      <w:r w:rsidR="005409F6">
        <w:rPr>
          <w:sz w:val="28"/>
          <w:szCs w:val="28"/>
        </w:rPr>
        <w:t xml:space="preserve"> </w:t>
      </w:r>
      <w:r w:rsidR="00620E3A">
        <w:rPr>
          <w:sz w:val="28"/>
          <w:szCs w:val="28"/>
        </w:rPr>
        <w:t xml:space="preserve">Регулярно в детском саду проводится конкурс чтецов. В этом учебном году участники конкурса декламировали стихи на тему «Пусть всегда будет солнце! Пусть всегда будут дети!»  </w:t>
      </w:r>
    </w:p>
    <w:p w:rsidR="00503E2E" w:rsidRDefault="005409F6" w:rsidP="00D52A6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педагогический коллектив активно сотрудничал с родителями своих воспитанников. Были организованны условия для проявления творческих возможностей не только детей, но и взрослых. Так, например, </w:t>
      </w:r>
      <w:r w:rsidR="004651C6">
        <w:rPr>
          <w:sz w:val="28"/>
          <w:szCs w:val="28"/>
        </w:rPr>
        <w:t xml:space="preserve">с этой целью осенью 2015г. была организована выставка родительского творчества «Я расту в творческой семье», где родители могли представить труды своих прикладных увлечений. Продемонстрировать свои спортивные возможности и показать пример своим детям родители смогли на организованных </w:t>
      </w:r>
      <w:r>
        <w:rPr>
          <w:sz w:val="28"/>
          <w:szCs w:val="28"/>
        </w:rPr>
        <w:t xml:space="preserve">в группах </w:t>
      </w:r>
      <w:r w:rsidR="004651C6">
        <w:rPr>
          <w:sz w:val="28"/>
          <w:szCs w:val="28"/>
        </w:rPr>
        <w:t>спортивных праздниках</w:t>
      </w:r>
      <w:r>
        <w:rPr>
          <w:sz w:val="28"/>
          <w:szCs w:val="28"/>
        </w:rPr>
        <w:t xml:space="preserve"> «Мама, папа, я – спортивная семья». А на спортивной площадке СОК «Атлант» весной проводилась «настоящая» </w:t>
      </w:r>
      <w:r w:rsidR="00620E3A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Олимпиада, где наряду с командой нашего детского сада участвовали команды МДОУ «Детский сад № 50» и МДОУ «Детский сад № 243»</w:t>
      </w:r>
      <w:r w:rsidR="00620E3A">
        <w:rPr>
          <w:sz w:val="28"/>
          <w:szCs w:val="28"/>
        </w:rPr>
        <w:t xml:space="preserve">, и где ребята продемонстрировали не только </w:t>
      </w:r>
      <w:r w:rsidR="00017C8C">
        <w:rPr>
          <w:sz w:val="28"/>
          <w:szCs w:val="28"/>
        </w:rPr>
        <w:t xml:space="preserve">свою </w:t>
      </w:r>
      <w:r w:rsidR="00620E3A">
        <w:rPr>
          <w:sz w:val="28"/>
          <w:szCs w:val="28"/>
        </w:rPr>
        <w:t>ловкость и сноровку</w:t>
      </w:r>
      <w:r w:rsidR="00017C8C">
        <w:rPr>
          <w:sz w:val="28"/>
          <w:szCs w:val="28"/>
        </w:rPr>
        <w:t>, но и взаимопомощь</w:t>
      </w:r>
      <w:r>
        <w:rPr>
          <w:sz w:val="28"/>
          <w:szCs w:val="28"/>
        </w:rPr>
        <w:t>.</w:t>
      </w:r>
      <w:r w:rsidR="00A65B43">
        <w:rPr>
          <w:sz w:val="28"/>
          <w:szCs w:val="28"/>
        </w:rPr>
        <w:t xml:space="preserve"> </w:t>
      </w:r>
      <w:r w:rsidR="007C3F96">
        <w:rPr>
          <w:sz w:val="28"/>
          <w:szCs w:val="28"/>
        </w:rPr>
        <w:t>В</w:t>
      </w:r>
      <w:r w:rsidR="00503E2E">
        <w:rPr>
          <w:sz w:val="28"/>
          <w:szCs w:val="28"/>
        </w:rPr>
        <w:t xml:space="preserve"> отчетном году </w:t>
      </w:r>
      <w:r w:rsidR="007C3F96">
        <w:rPr>
          <w:sz w:val="28"/>
          <w:szCs w:val="28"/>
        </w:rPr>
        <w:t xml:space="preserve">был </w:t>
      </w:r>
      <w:r w:rsidR="00017C8C">
        <w:rPr>
          <w:sz w:val="28"/>
          <w:szCs w:val="28"/>
        </w:rPr>
        <w:t xml:space="preserve">также </w:t>
      </w:r>
      <w:r w:rsidR="007C3F96">
        <w:rPr>
          <w:sz w:val="28"/>
          <w:szCs w:val="28"/>
        </w:rPr>
        <w:t xml:space="preserve">проведен </w:t>
      </w:r>
      <w:r w:rsidR="00503E2E">
        <w:rPr>
          <w:sz w:val="28"/>
          <w:szCs w:val="28"/>
        </w:rPr>
        <w:t xml:space="preserve"> фестиваль - «</w:t>
      </w:r>
      <w:r w:rsidR="007C3F96">
        <w:rPr>
          <w:sz w:val="28"/>
          <w:szCs w:val="28"/>
        </w:rPr>
        <w:t>На семейном корабле</w:t>
      </w:r>
      <w:r w:rsidR="00503E2E">
        <w:rPr>
          <w:sz w:val="28"/>
          <w:szCs w:val="28"/>
        </w:rPr>
        <w:t>», где воспитанники старших</w:t>
      </w:r>
      <w:r w:rsidR="007C3F96">
        <w:rPr>
          <w:sz w:val="28"/>
          <w:szCs w:val="28"/>
        </w:rPr>
        <w:t>, средних</w:t>
      </w:r>
      <w:r w:rsidR="00503E2E">
        <w:rPr>
          <w:sz w:val="28"/>
          <w:szCs w:val="28"/>
        </w:rPr>
        <w:t xml:space="preserve"> и подготовительных групп выступали на сцене Дворца культуры и показали себя как замечательные танцоры и певцы. </w:t>
      </w:r>
      <w:r w:rsidR="007C3F96">
        <w:rPr>
          <w:sz w:val="28"/>
          <w:szCs w:val="28"/>
        </w:rPr>
        <w:t>Отличием этого праздника было активное, творческое участие самих родителей. Были представлены детско-родительские номера, подготовленные самостоятельно семь</w:t>
      </w:r>
      <w:r w:rsidR="00017C8C">
        <w:rPr>
          <w:sz w:val="28"/>
          <w:szCs w:val="28"/>
        </w:rPr>
        <w:t>я</w:t>
      </w:r>
      <w:r w:rsidR="007C3F96">
        <w:rPr>
          <w:sz w:val="28"/>
          <w:szCs w:val="28"/>
        </w:rPr>
        <w:t xml:space="preserve">ми-участниками. Такая форма работы позволяет проявиться </w:t>
      </w:r>
      <w:r>
        <w:rPr>
          <w:sz w:val="28"/>
          <w:szCs w:val="28"/>
        </w:rPr>
        <w:t xml:space="preserve"> не только </w:t>
      </w:r>
      <w:r w:rsidR="007C3F96">
        <w:rPr>
          <w:sz w:val="28"/>
          <w:szCs w:val="28"/>
        </w:rPr>
        <w:t xml:space="preserve">творческому потенциалу детей, </w:t>
      </w:r>
      <w:r>
        <w:rPr>
          <w:sz w:val="28"/>
          <w:szCs w:val="28"/>
        </w:rPr>
        <w:t xml:space="preserve"> но и </w:t>
      </w:r>
      <w:r w:rsidR="007C3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родителей, </w:t>
      </w:r>
      <w:r w:rsidR="007C3F96">
        <w:rPr>
          <w:sz w:val="28"/>
          <w:szCs w:val="28"/>
        </w:rPr>
        <w:t xml:space="preserve">способствует укреплению семейных отношений. </w:t>
      </w:r>
    </w:p>
    <w:p w:rsidR="00431666" w:rsidRPr="00E438D7" w:rsidRDefault="00CA4388" w:rsidP="00A163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38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5.2. </w:t>
      </w:r>
      <w:r w:rsidR="00431666" w:rsidRPr="00E438D7">
        <w:rPr>
          <w:rFonts w:ascii="Times New Roman" w:hAnsi="Times New Roman" w:cs="Times New Roman"/>
          <w:b/>
          <w:color w:val="C00000"/>
          <w:sz w:val="28"/>
          <w:szCs w:val="28"/>
        </w:rPr>
        <w:t>Дополнительные образовательные услуги.</w:t>
      </w:r>
    </w:p>
    <w:p w:rsidR="00431666" w:rsidRPr="00780154" w:rsidRDefault="00431666" w:rsidP="00780154">
      <w:pPr>
        <w:pStyle w:val="a6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80154">
        <w:rPr>
          <w:rFonts w:ascii="Times New Roman" w:hAnsi="Times New Roman" w:cs="Times New Roman"/>
          <w:sz w:val="28"/>
          <w:szCs w:val="28"/>
        </w:rPr>
        <w:t>По запросам родителей в детском саду организовано оказание дополнительных образовател</w:t>
      </w:r>
      <w:r w:rsidR="00EF623B" w:rsidRPr="00780154">
        <w:rPr>
          <w:rFonts w:ascii="Times New Roman" w:hAnsi="Times New Roman" w:cs="Times New Roman"/>
          <w:sz w:val="28"/>
          <w:szCs w:val="28"/>
        </w:rPr>
        <w:t>ьных платных услуг (таблица № 8</w:t>
      </w:r>
      <w:r w:rsidRPr="00780154">
        <w:rPr>
          <w:rFonts w:ascii="Times New Roman" w:hAnsi="Times New Roman" w:cs="Times New Roman"/>
          <w:sz w:val="28"/>
          <w:szCs w:val="28"/>
        </w:rPr>
        <w:t xml:space="preserve">). Деятельность детского сада по платным дополнительным образовательным услугам четко регламентируется законодательной и нормативно-правовой базой (закон РФ «Об </w:t>
      </w:r>
      <w:r w:rsidRPr="00780154">
        <w:rPr>
          <w:rFonts w:ascii="Times New Roman" w:hAnsi="Times New Roman" w:cs="Times New Roman"/>
          <w:sz w:val="28"/>
          <w:szCs w:val="28"/>
        </w:rPr>
        <w:lastRenderedPageBreak/>
        <w:t>образовании», статья 45;</w:t>
      </w:r>
      <w:r w:rsidRPr="00780154">
        <w:rPr>
          <w:rFonts w:ascii="Times New Roman" w:hAnsi="Times New Roman" w:cs="Times New Roman"/>
          <w:spacing w:val="-1"/>
          <w:sz w:val="28"/>
          <w:szCs w:val="28"/>
        </w:rPr>
        <w:t xml:space="preserve"> Лицензия на право осуществления образовательной деятельности - серия ЯО № 000968, рег. № 7624512/163 от 05 апреля 2012 года)</w:t>
      </w:r>
      <w:r w:rsidRPr="00780154">
        <w:rPr>
          <w:rFonts w:ascii="Times New Roman" w:hAnsi="Times New Roman" w:cs="Times New Roman"/>
          <w:sz w:val="28"/>
          <w:szCs w:val="28"/>
        </w:rPr>
        <w:t>. При оказании дополнительных образовательных платных услуг МДОУ детский сад № 215</w:t>
      </w:r>
      <w:r w:rsidRPr="00780154">
        <w:rPr>
          <w:rFonts w:ascii="Times New Roman" w:hAnsi="Times New Roman" w:cs="Times New Roman"/>
          <w:spacing w:val="9"/>
          <w:sz w:val="28"/>
          <w:szCs w:val="28"/>
        </w:rPr>
        <w:t xml:space="preserve"> заключает договор с </w:t>
      </w:r>
      <w:r w:rsidRPr="00780154">
        <w:rPr>
          <w:rFonts w:ascii="Times New Roman" w:hAnsi="Times New Roman" w:cs="Times New Roman"/>
          <w:spacing w:val="-1"/>
          <w:sz w:val="28"/>
          <w:szCs w:val="28"/>
        </w:rPr>
        <w:t xml:space="preserve">родителем (законным представителем) каждого ребёнка, в котором прописаны права и обязанности </w:t>
      </w:r>
      <w:r w:rsidRPr="00780154">
        <w:rPr>
          <w:rFonts w:ascii="Times New Roman" w:hAnsi="Times New Roman" w:cs="Times New Roman"/>
          <w:spacing w:val="6"/>
          <w:sz w:val="28"/>
          <w:szCs w:val="28"/>
        </w:rPr>
        <w:t xml:space="preserve">учреждения и права и обязанности родителей (законных представителей). Оплата за дополнительные </w:t>
      </w:r>
      <w:r w:rsidRPr="00780154">
        <w:rPr>
          <w:rFonts w:ascii="Times New Roman" w:hAnsi="Times New Roman" w:cs="Times New Roman"/>
          <w:spacing w:val="-1"/>
          <w:sz w:val="28"/>
          <w:szCs w:val="28"/>
        </w:rPr>
        <w:t>услуги производится  через отделения Сбербанка.</w:t>
      </w:r>
    </w:p>
    <w:p w:rsidR="00431666" w:rsidRDefault="00431666" w:rsidP="00780154">
      <w:pPr>
        <w:pStyle w:val="a6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80154">
        <w:rPr>
          <w:rFonts w:ascii="Times New Roman" w:hAnsi="Times New Roman" w:cs="Times New Roman"/>
          <w:spacing w:val="5"/>
          <w:sz w:val="28"/>
          <w:szCs w:val="28"/>
        </w:rPr>
        <w:t xml:space="preserve">МДОУ детский сад № 215 оказывает дополнительные образовательные платные услуги </w:t>
      </w:r>
      <w:r w:rsidRPr="00780154">
        <w:rPr>
          <w:rFonts w:ascii="Times New Roman" w:hAnsi="Times New Roman" w:cs="Times New Roman"/>
          <w:sz w:val="28"/>
          <w:szCs w:val="28"/>
        </w:rPr>
        <w:t>следующих  направленностей: художественно-</w:t>
      </w:r>
      <w:r w:rsidRPr="00780154">
        <w:rPr>
          <w:rFonts w:ascii="Times New Roman" w:hAnsi="Times New Roman" w:cs="Times New Roman"/>
          <w:spacing w:val="1"/>
          <w:sz w:val="28"/>
          <w:szCs w:val="28"/>
        </w:rPr>
        <w:t xml:space="preserve">эстетическая, социально-педагогическая. </w:t>
      </w:r>
    </w:p>
    <w:p w:rsidR="00431666" w:rsidRPr="00431666" w:rsidRDefault="00681542" w:rsidP="0043166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Таблица № 6</w:t>
      </w:r>
      <w:r w:rsidR="00431666" w:rsidRPr="00431666">
        <w:rPr>
          <w:rFonts w:ascii="Times New Roman" w:hAnsi="Times New Roman" w:cs="Times New Roman"/>
          <w:i/>
          <w:color w:val="000000"/>
          <w:sz w:val="24"/>
          <w:szCs w:val="24"/>
        </w:rPr>
        <w:t>. Дополнительные образовательные платные услуги.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2550"/>
        <w:gridCol w:w="2082"/>
        <w:gridCol w:w="2926"/>
      </w:tblGrid>
      <w:tr w:rsidR="00431666" w:rsidTr="0096112C">
        <w:tc>
          <w:tcPr>
            <w:tcW w:w="2291" w:type="dxa"/>
            <w:shd w:val="clear" w:color="auto" w:fill="auto"/>
          </w:tcPr>
          <w:p w:rsidR="00431666" w:rsidRPr="00C43907" w:rsidRDefault="00431666" w:rsidP="0096112C">
            <w:pPr>
              <w:rPr>
                <w:rFonts w:ascii="Times New Roman" w:hAnsi="Times New Roman" w:cs="Times New Roman"/>
                <w:b/>
              </w:rPr>
            </w:pPr>
            <w:r w:rsidRPr="00C43907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2777" w:type="dxa"/>
            <w:shd w:val="clear" w:color="auto" w:fill="auto"/>
          </w:tcPr>
          <w:p w:rsidR="00431666" w:rsidRPr="00C43907" w:rsidRDefault="00431666" w:rsidP="0096112C">
            <w:pPr>
              <w:rPr>
                <w:rFonts w:ascii="Times New Roman" w:hAnsi="Times New Roman" w:cs="Times New Roman"/>
                <w:b/>
              </w:rPr>
            </w:pPr>
            <w:r w:rsidRPr="00C43907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346" w:type="dxa"/>
            <w:shd w:val="clear" w:color="auto" w:fill="auto"/>
          </w:tcPr>
          <w:p w:rsidR="00431666" w:rsidRPr="00C43907" w:rsidRDefault="00431666" w:rsidP="0096112C">
            <w:pPr>
              <w:rPr>
                <w:rFonts w:ascii="Times New Roman" w:hAnsi="Times New Roman" w:cs="Times New Roman"/>
                <w:b/>
              </w:rPr>
            </w:pPr>
            <w:r w:rsidRPr="00C43907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3040" w:type="dxa"/>
            <w:shd w:val="clear" w:color="auto" w:fill="auto"/>
          </w:tcPr>
          <w:p w:rsidR="00431666" w:rsidRPr="00C43907" w:rsidRDefault="00431666" w:rsidP="0096112C">
            <w:pPr>
              <w:rPr>
                <w:rFonts w:ascii="Times New Roman" w:hAnsi="Times New Roman" w:cs="Times New Roman"/>
                <w:b/>
              </w:rPr>
            </w:pPr>
            <w:r w:rsidRPr="00C43907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431666" w:rsidTr="0096112C">
        <w:tc>
          <w:tcPr>
            <w:tcW w:w="2291" w:type="dxa"/>
            <w:shd w:val="clear" w:color="auto" w:fill="auto"/>
          </w:tcPr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r w:rsidRPr="00C43907">
              <w:rPr>
                <w:rFonts w:ascii="Times New Roman" w:hAnsi="Times New Roman" w:cs="Times New Roman"/>
              </w:rPr>
              <w:t>Социально - педагогическое</w:t>
            </w:r>
          </w:p>
        </w:tc>
        <w:tc>
          <w:tcPr>
            <w:tcW w:w="2777" w:type="dxa"/>
            <w:shd w:val="clear" w:color="auto" w:fill="auto"/>
          </w:tcPr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r w:rsidRPr="00C43907">
              <w:rPr>
                <w:rFonts w:ascii="Times New Roman" w:hAnsi="Times New Roman" w:cs="Times New Roman"/>
              </w:rPr>
              <w:t>Умные пальчики</w:t>
            </w: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r w:rsidRPr="00C43907">
              <w:rPr>
                <w:rFonts w:ascii="Times New Roman" w:hAnsi="Times New Roman" w:cs="Times New Roman"/>
              </w:rPr>
              <w:t>Занимательная математика</w:t>
            </w:r>
          </w:p>
          <w:p w:rsidR="00C43907" w:rsidRPr="00C43907" w:rsidRDefault="00C43907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r w:rsidRPr="00C43907">
              <w:rPr>
                <w:rFonts w:ascii="Times New Roman" w:hAnsi="Times New Roman" w:cs="Times New Roman"/>
              </w:rPr>
              <w:t>Риторика</w:t>
            </w: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proofErr w:type="spellStart"/>
            <w:r w:rsidRPr="00C43907">
              <w:rPr>
                <w:rFonts w:ascii="Times New Roman" w:hAnsi="Times New Roman" w:cs="Times New Roman"/>
              </w:rPr>
              <w:t>Говорушечка</w:t>
            </w:r>
            <w:proofErr w:type="spellEnd"/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r w:rsidRPr="00C43907">
              <w:rPr>
                <w:rFonts w:ascii="Times New Roman" w:hAnsi="Times New Roman" w:cs="Times New Roman"/>
              </w:rPr>
              <w:t>3-5 лет</w:t>
            </w: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r w:rsidRPr="00C43907">
              <w:rPr>
                <w:rFonts w:ascii="Times New Roman" w:hAnsi="Times New Roman" w:cs="Times New Roman"/>
              </w:rPr>
              <w:t>5-6 лет</w:t>
            </w:r>
          </w:p>
          <w:p w:rsidR="00C43907" w:rsidRDefault="00C43907" w:rsidP="0096112C">
            <w:pPr>
              <w:rPr>
                <w:rFonts w:ascii="Times New Roman" w:hAnsi="Times New Roman" w:cs="Times New Roman"/>
              </w:rPr>
            </w:pPr>
          </w:p>
          <w:p w:rsidR="00CF2219" w:rsidRPr="00C43907" w:rsidRDefault="00CF2219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r w:rsidRPr="00C43907">
              <w:rPr>
                <w:rFonts w:ascii="Times New Roman" w:hAnsi="Times New Roman" w:cs="Times New Roman"/>
              </w:rPr>
              <w:t>5-7 лет</w:t>
            </w: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r w:rsidRPr="00C43907">
              <w:rPr>
                <w:rFonts w:ascii="Times New Roman" w:hAnsi="Times New Roman" w:cs="Times New Roman"/>
              </w:rPr>
              <w:t>2-6 лет</w:t>
            </w: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uto"/>
          </w:tcPr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proofErr w:type="spellStart"/>
            <w:r w:rsidRPr="00C43907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43907">
              <w:rPr>
                <w:rFonts w:ascii="Times New Roman" w:hAnsi="Times New Roman" w:cs="Times New Roman"/>
              </w:rPr>
              <w:t xml:space="preserve"> Л.Г. «</w:t>
            </w:r>
            <w:proofErr w:type="spellStart"/>
            <w:r w:rsidRPr="00C43907">
              <w:rPr>
                <w:rFonts w:ascii="Times New Roman" w:hAnsi="Times New Roman" w:cs="Times New Roman"/>
              </w:rPr>
              <w:t>Игралочка</w:t>
            </w:r>
            <w:proofErr w:type="spellEnd"/>
            <w:r w:rsidRPr="00C43907">
              <w:rPr>
                <w:rFonts w:ascii="Times New Roman" w:hAnsi="Times New Roman" w:cs="Times New Roman"/>
              </w:rPr>
              <w:t>»</w:t>
            </w:r>
          </w:p>
          <w:p w:rsidR="00431666" w:rsidRDefault="00431666" w:rsidP="0096112C">
            <w:pPr>
              <w:rPr>
                <w:rFonts w:ascii="Times New Roman" w:hAnsi="Times New Roman" w:cs="Times New Roman"/>
              </w:rPr>
            </w:pPr>
            <w:proofErr w:type="spellStart"/>
            <w:r w:rsidRPr="00C43907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C43907">
              <w:rPr>
                <w:rFonts w:ascii="Times New Roman" w:hAnsi="Times New Roman" w:cs="Times New Roman"/>
              </w:rPr>
              <w:t xml:space="preserve"> Л.Г.,</w:t>
            </w:r>
            <w:r w:rsidR="00FE638D">
              <w:rPr>
                <w:rFonts w:ascii="Times New Roman" w:hAnsi="Times New Roman" w:cs="Times New Roman"/>
              </w:rPr>
              <w:t xml:space="preserve"> </w:t>
            </w:r>
            <w:r w:rsidRPr="00C43907">
              <w:rPr>
                <w:rFonts w:ascii="Times New Roman" w:hAnsi="Times New Roman" w:cs="Times New Roman"/>
              </w:rPr>
              <w:t xml:space="preserve">Холина Н.П. </w:t>
            </w:r>
            <w:r w:rsidR="00C43907" w:rsidRPr="00C43907">
              <w:rPr>
                <w:rFonts w:ascii="Times New Roman" w:hAnsi="Times New Roman" w:cs="Times New Roman"/>
              </w:rPr>
              <w:t>«</w:t>
            </w:r>
            <w:r w:rsidRPr="00C43907">
              <w:rPr>
                <w:rFonts w:ascii="Times New Roman" w:hAnsi="Times New Roman" w:cs="Times New Roman"/>
              </w:rPr>
              <w:t>Раз-ступенька</w:t>
            </w:r>
            <w:r w:rsidR="00C43907" w:rsidRPr="00C43907">
              <w:rPr>
                <w:rFonts w:ascii="Times New Roman" w:hAnsi="Times New Roman" w:cs="Times New Roman"/>
              </w:rPr>
              <w:t>, два - ступенька»</w:t>
            </w:r>
          </w:p>
          <w:p w:rsidR="00CF2219" w:rsidRPr="00C43907" w:rsidRDefault="00CF2219" w:rsidP="0096112C">
            <w:pPr>
              <w:rPr>
                <w:rFonts w:ascii="Times New Roman" w:hAnsi="Times New Roman" w:cs="Times New Roman"/>
              </w:rPr>
            </w:pP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proofErr w:type="spellStart"/>
            <w:r w:rsidRPr="00C43907">
              <w:rPr>
                <w:rFonts w:ascii="Times New Roman" w:hAnsi="Times New Roman" w:cs="Times New Roman"/>
              </w:rPr>
              <w:t>Курцева</w:t>
            </w:r>
            <w:proofErr w:type="spellEnd"/>
            <w:r w:rsidRPr="00C43907">
              <w:rPr>
                <w:rFonts w:ascii="Times New Roman" w:hAnsi="Times New Roman" w:cs="Times New Roman"/>
              </w:rPr>
              <w:t xml:space="preserve"> З.И. «Ты словечко, я словечко…»</w:t>
            </w:r>
          </w:p>
          <w:p w:rsidR="00431666" w:rsidRPr="00C43907" w:rsidRDefault="00431666" w:rsidP="0096112C">
            <w:pPr>
              <w:rPr>
                <w:rFonts w:ascii="Times New Roman" w:hAnsi="Times New Roman" w:cs="Times New Roman"/>
              </w:rPr>
            </w:pPr>
            <w:proofErr w:type="spellStart"/>
            <w:r w:rsidRPr="00C43907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C43907">
              <w:rPr>
                <w:rFonts w:ascii="Times New Roman" w:hAnsi="Times New Roman" w:cs="Times New Roman"/>
              </w:rPr>
              <w:t xml:space="preserve"> Н.В. «Система коррекционной работы в младшей логопедической группе для детей с ОНР», «Программа </w:t>
            </w:r>
            <w:proofErr w:type="spellStart"/>
            <w:r w:rsidRPr="00C43907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C43907">
              <w:rPr>
                <w:rFonts w:ascii="Times New Roman" w:hAnsi="Times New Roman" w:cs="Times New Roman"/>
              </w:rPr>
              <w:t xml:space="preserve"> развивающей работы в младшей (средней, старшей) логопедической группе дет</w:t>
            </w:r>
            <w:proofErr w:type="gramStart"/>
            <w:r w:rsidRPr="00C43907">
              <w:rPr>
                <w:rFonts w:ascii="Times New Roman" w:hAnsi="Times New Roman" w:cs="Times New Roman"/>
              </w:rPr>
              <w:t>.с</w:t>
            </w:r>
            <w:proofErr w:type="gramEnd"/>
            <w:r w:rsidRPr="00C43907">
              <w:rPr>
                <w:rFonts w:ascii="Times New Roman" w:hAnsi="Times New Roman" w:cs="Times New Roman"/>
              </w:rPr>
              <w:t>ада», Колесникова Е.В. «Пособие по развитию звукобуквенного анализа у дошкольников»</w:t>
            </w:r>
          </w:p>
        </w:tc>
      </w:tr>
      <w:tr w:rsidR="00431666" w:rsidTr="0096112C">
        <w:tc>
          <w:tcPr>
            <w:tcW w:w="2291" w:type="dxa"/>
            <w:shd w:val="clear" w:color="auto" w:fill="auto"/>
          </w:tcPr>
          <w:p w:rsidR="00431666" w:rsidRDefault="00431666" w:rsidP="0096112C">
            <w:r>
              <w:t xml:space="preserve">Художественно-эстетическое </w:t>
            </w:r>
          </w:p>
        </w:tc>
        <w:tc>
          <w:tcPr>
            <w:tcW w:w="2777" w:type="dxa"/>
            <w:shd w:val="clear" w:color="auto" w:fill="auto"/>
          </w:tcPr>
          <w:p w:rsidR="00431666" w:rsidRDefault="00431666" w:rsidP="0096112C">
            <w:r>
              <w:t>«</w:t>
            </w:r>
            <w:proofErr w:type="spellStart"/>
            <w:r>
              <w:t>Топтыжка</w:t>
            </w:r>
            <w:proofErr w:type="spellEnd"/>
            <w:r>
              <w:t>»</w:t>
            </w:r>
          </w:p>
          <w:p w:rsidR="00017967" w:rsidRDefault="00017967" w:rsidP="0096112C"/>
          <w:p w:rsidR="00431666" w:rsidRDefault="00017967" w:rsidP="0096112C">
            <w:r>
              <w:t>«Город мастеров»</w:t>
            </w:r>
          </w:p>
          <w:p w:rsidR="00431666" w:rsidRDefault="00431666" w:rsidP="0096112C">
            <w:r>
              <w:t>Хореография</w:t>
            </w:r>
          </w:p>
        </w:tc>
        <w:tc>
          <w:tcPr>
            <w:tcW w:w="2346" w:type="dxa"/>
            <w:shd w:val="clear" w:color="auto" w:fill="auto"/>
          </w:tcPr>
          <w:p w:rsidR="00431666" w:rsidRDefault="00431666" w:rsidP="0096112C">
            <w:r>
              <w:t>4-5 лет</w:t>
            </w:r>
          </w:p>
          <w:p w:rsidR="00431666" w:rsidRDefault="00431666" w:rsidP="0096112C"/>
          <w:p w:rsidR="00017967" w:rsidRDefault="00017967" w:rsidP="0096112C">
            <w:r>
              <w:t>5-7 лет</w:t>
            </w:r>
          </w:p>
          <w:p w:rsidR="00431666" w:rsidRDefault="00431666" w:rsidP="0096112C">
            <w:r>
              <w:t>3-7 лет</w:t>
            </w:r>
          </w:p>
        </w:tc>
        <w:tc>
          <w:tcPr>
            <w:tcW w:w="3040" w:type="dxa"/>
            <w:shd w:val="clear" w:color="auto" w:fill="auto"/>
          </w:tcPr>
          <w:p w:rsidR="00431666" w:rsidRDefault="00431666" w:rsidP="0096112C">
            <w:r>
              <w:t>Авторская п</w:t>
            </w:r>
            <w:r w:rsidR="00017967">
              <w:t xml:space="preserve">рограмма Луневой Т.К. </w:t>
            </w:r>
          </w:p>
          <w:p w:rsidR="00E438D7" w:rsidRDefault="00017967" w:rsidP="00E438D7">
            <w:r>
              <w:t>Авторская программа Луневой Т.К.</w:t>
            </w:r>
          </w:p>
          <w:p w:rsidR="00431666" w:rsidRDefault="00431666" w:rsidP="00E438D7">
            <w:proofErr w:type="spellStart"/>
            <w:r>
              <w:t>Рудьева</w:t>
            </w:r>
            <w:proofErr w:type="spellEnd"/>
            <w:r>
              <w:t xml:space="preserve"> С., Фиш Э. «</w:t>
            </w:r>
            <w:proofErr w:type="spellStart"/>
            <w:r>
              <w:t>Ритмика</w:t>
            </w:r>
            <w:proofErr w:type="gramStart"/>
            <w:r>
              <w:t>.М</w:t>
            </w:r>
            <w:proofErr w:type="gramEnd"/>
            <w:r>
              <w:t>узыкальное</w:t>
            </w:r>
            <w:proofErr w:type="spellEnd"/>
            <w:r>
              <w:t xml:space="preserve"> движение»</w:t>
            </w:r>
          </w:p>
        </w:tc>
      </w:tr>
    </w:tbl>
    <w:p w:rsidR="00431666" w:rsidRDefault="00431666" w:rsidP="0043166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1666" w:rsidRPr="00431666" w:rsidRDefault="00681542" w:rsidP="004316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№7</w:t>
      </w:r>
      <w:r w:rsidR="00431666" w:rsidRPr="00431666">
        <w:rPr>
          <w:rFonts w:ascii="Times New Roman" w:hAnsi="Times New Roman" w:cs="Times New Roman"/>
          <w:i/>
          <w:sz w:val="24"/>
          <w:szCs w:val="24"/>
        </w:rPr>
        <w:t>.</w:t>
      </w:r>
      <w:r w:rsidR="00431666" w:rsidRPr="00431666">
        <w:rPr>
          <w:rFonts w:ascii="Times New Roman" w:hAnsi="Times New Roman" w:cs="Times New Roman"/>
          <w:sz w:val="24"/>
          <w:szCs w:val="24"/>
        </w:rPr>
        <w:t xml:space="preserve"> </w:t>
      </w:r>
      <w:r w:rsidR="00431666" w:rsidRPr="00431666">
        <w:rPr>
          <w:rFonts w:ascii="Times New Roman" w:hAnsi="Times New Roman" w:cs="Times New Roman"/>
          <w:i/>
          <w:sz w:val="24"/>
          <w:szCs w:val="24"/>
        </w:rPr>
        <w:t>Количество детей, п</w:t>
      </w:r>
      <w:r w:rsidR="00017C8C">
        <w:rPr>
          <w:rFonts w:ascii="Times New Roman" w:hAnsi="Times New Roman" w:cs="Times New Roman"/>
          <w:i/>
          <w:sz w:val="24"/>
          <w:szCs w:val="24"/>
        </w:rPr>
        <w:t>осещающих кружки в течение  2015 -16</w:t>
      </w:r>
      <w:r w:rsidR="00431666" w:rsidRPr="004316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1666" w:rsidRPr="00431666">
        <w:rPr>
          <w:rFonts w:ascii="Times New Roman" w:hAnsi="Times New Roman" w:cs="Times New Roman"/>
          <w:i/>
          <w:sz w:val="24"/>
          <w:szCs w:val="24"/>
        </w:rPr>
        <w:t>уч.г</w:t>
      </w:r>
      <w:proofErr w:type="spellEnd"/>
      <w:r w:rsidR="00431666" w:rsidRPr="00431666">
        <w:rPr>
          <w:rFonts w:ascii="Times New Roman" w:hAnsi="Times New Roman" w:cs="Times New Roman"/>
          <w:i/>
          <w:sz w:val="24"/>
          <w:szCs w:val="24"/>
        </w:rPr>
        <w:t>.</w:t>
      </w:r>
      <w:r w:rsidR="00431666" w:rsidRPr="0043166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2137"/>
      </w:tblGrid>
      <w:tr w:rsidR="00431666" w:rsidRPr="00E47802" w:rsidTr="00C43907">
        <w:tc>
          <w:tcPr>
            <w:tcW w:w="5171" w:type="dxa"/>
          </w:tcPr>
          <w:p w:rsidR="00431666" w:rsidRPr="00C43907" w:rsidRDefault="00431666" w:rsidP="0096112C">
            <w:pPr>
              <w:rPr>
                <w:b/>
                <w:sz w:val="28"/>
                <w:szCs w:val="28"/>
              </w:rPr>
            </w:pPr>
            <w:r w:rsidRPr="00C4390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37" w:type="dxa"/>
          </w:tcPr>
          <w:p w:rsidR="00431666" w:rsidRPr="00C43907" w:rsidRDefault="00431666" w:rsidP="0096112C">
            <w:pPr>
              <w:rPr>
                <w:b/>
                <w:sz w:val="28"/>
                <w:szCs w:val="28"/>
              </w:rPr>
            </w:pPr>
            <w:r w:rsidRPr="00C43907">
              <w:rPr>
                <w:b/>
                <w:sz w:val="28"/>
                <w:szCs w:val="28"/>
              </w:rPr>
              <w:t>Кол-во детей</w:t>
            </w:r>
          </w:p>
        </w:tc>
      </w:tr>
      <w:tr w:rsidR="00431666" w:rsidRPr="00E47802" w:rsidTr="00C43907">
        <w:tc>
          <w:tcPr>
            <w:tcW w:w="5171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666">
              <w:rPr>
                <w:rFonts w:ascii="Times New Roman" w:hAnsi="Times New Roman" w:cs="Times New Roman"/>
                <w:i/>
                <w:sz w:val="28"/>
                <w:szCs w:val="28"/>
              </w:rPr>
              <w:t>Умные пальчики</w:t>
            </w:r>
          </w:p>
        </w:tc>
        <w:tc>
          <w:tcPr>
            <w:tcW w:w="2137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1666" w:rsidRPr="00E47802" w:rsidTr="00C43907">
        <w:tc>
          <w:tcPr>
            <w:tcW w:w="5171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6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Занимательная математика</w:t>
            </w:r>
          </w:p>
        </w:tc>
        <w:tc>
          <w:tcPr>
            <w:tcW w:w="2137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1666" w:rsidRPr="00E47802" w:rsidTr="00C43907">
        <w:tc>
          <w:tcPr>
            <w:tcW w:w="5171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1666">
              <w:rPr>
                <w:rFonts w:ascii="Times New Roman" w:hAnsi="Times New Roman" w:cs="Times New Roman"/>
                <w:i/>
                <w:sz w:val="28"/>
                <w:szCs w:val="28"/>
              </w:rPr>
              <w:t>Говорушечка</w:t>
            </w:r>
            <w:proofErr w:type="spellEnd"/>
          </w:p>
        </w:tc>
        <w:tc>
          <w:tcPr>
            <w:tcW w:w="2137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1666" w:rsidRPr="00E47802" w:rsidTr="00C43907">
        <w:tc>
          <w:tcPr>
            <w:tcW w:w="5171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 мастеров</w:t>
            </w:r>
          </w:p>
        </w:tc>
        <w:tc>
          <w:tcPr>
            <w:tcW w:w="2137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1666" w:rsidRPr="00E47802" w:rsidTr="00C43907">
        <w:tc>
          <w:tcPr>
            <w:tcW w:w="5171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666">
              <w:rPr>
                <w:rFonts w:ascii="Times New Roman" w:hAnsi="Times New Roman" w:cs="Times New Roman"/>
                <w:i/>
                <w:sz w:val="28"/>
                <w:szCs w:val="28"/>
              </w:rPr>
              <w:t>Риторика</w:t>
            </w:r>
          </w:p>
        </w:tc>
        <w:tc>
          <w:tcPr>
            <w:tcW w:w="2137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1666" w:rsidRPr="00E47802" w:rsidTr="00C43907">
        <w:tc>
          <w:tcPr>
            <w:tcW w:w="5171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1666">
              <w:rPr>
                <w:rFonts w:ascii="Times New Roman" w:hAnsi="Times New Roman" w:cs="Times New Roman"/>
                <w:i/>
                <w:sz w:val="28"/>
                <w:szCs w:val="28"/>
              </w:rPr>
              <w:t>Топтыжка</w:t>
            </w:r>
            <w:proofErr w:type="spellEnd"/>
          </w:p>
        </w:tc>
        <w:tc>
          <w:tcPr>
            <w:tcW w:w="2137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1666" w:rsidRPr="00E47802" w:rsidTr="00C43907">
        <w:tc>
          <w:tcPr>
            <w:tcW w:w="5171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666"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Хореография</w:t>
            </w:r>
          </w:p>
        </w:tc>
        <w:tc>
          <w:tcPr>
            <w:tcW w:w="2137" w:type="dxa"/>
          </w:tcPr>
          <w:p w:rsidR="00431666" w:rsidRPr="00431666" w:rsidRDefault="00431666" w:rsidP="009611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31666" w:rsidRDefault="00431666" w:rsidP="00431666">
      <w:pPr>
        <w:shd w:val="clear" w:color="auto" w:fill="FFFFFF"/>
        <w:tabs>
          <w:tab w:val="left" w:pos="540"/>
        </w:tabs>
        <w:spacing w:line="322" w:lineRule="exact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3A2E88">
        <w:rPr>
          <w:rFonts w:ascii="Times New Roman" w:hAnsi="Times New Roman" w:cs="Times New Roman"/>
          <w:color w:val="000000"/>
          <w:spacing w:val="-1"/>
          <w:sz w:val="28"/>
        </w:rPr>
        <w:t xml:space="preserve">Время проведения дополнительных образовательных платных услуг  - вторая </w:t>
      </w:r>
      <w:r w:rsidR="00C43907">
        <w:rPr>
          <w:rFonts w:ascii="Times New Roman" w:hAnsi="Times New Roman" w:cs="Times New Roman"/>
          <w:color w:val="000000"/>
          <w:spacing w:val="-1"/>
          <w:sz w:val="28"/>
        </w:rPr>
        <w:t>половина дня (после 15.00 часов</w:t>
      </w:r>
      <w:r w:rsidRPr="003A2E88">
        <w:rPr>
          <w:rFonts w:ascii="Times New Roman" w:hAnsi="Times New Roman" w:cs="Times New Roman"/>
          <w:color w:val="000000"/>
          <w:spacing w:val="-1"/>
          <w:sz w:val="28"/>
        </w:rPr>
        <w:t xml:space="preserve">) и выходные дни, по установленному графику. </w:t>
      </w:r>
    </w:p>
    <w:p w:rsidR="00017967" w:rsidRPr="00E438D7" w:rsidRDefault="00CA4388" w:rsidP="00E438D7">
      <w:pPr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38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5.3. </w:t>
      </w:r>
      <w:r w:rsidR="00017967" w:rsidRPr="00E438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Результаты образовательной деятельности</w:t>
      </w:r>
    </w:p>
    <w:p w:rsidR="00017967" w:rsidRPr="00017967" w:rsidRDefault="00017967" w:rsidP="00017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67">
        <w:rPr>
          <w:rFonts w:ascii="Times New Roman" w:hAnsi="Times New Roman" w:cs="Times New Roman"/>
          <w:sz w:val="28"/>
          <w:szCs w:val="28"/>
        </w:rPr>
        <w:t xml:space="preserve">        В качестве измеряемых показателей результатов образовательной работы в ДОУ выступают педагогическая диагностика усвоения детьми программного материала, диагностика психологической готовности детей к школьному обучению, а также диагностика речевого развития детей, числящихся на логопедическом пункте.       Педагогами 2 раза в год проводится педагогическая диагностика с целью динамического наблюдения за усвоением воспитанниками образовательной прогр</w:t>
      </w:r>
      <w:r w:rsidR="00681542">
        <w:rPr>
          <w:rFonts w:ascii="Times New Roman" w:hAnsi="Times New Roman" w:cs="Times New Roman"/>
          <w:sz w:val="28"/>
          <w:szCs w:val="28"/>
        </w:rPr>
        <w:t>аммы, улучшения воспитательно-</w:t>
      </w:r>
      <w:r w:rsidRPr="00017967">
        <w:rPr>
          <w:rFonts w:ascii="Times New Roman" w:hAnsi="Times New Roman" w:cs="Times New Roman"/>
          <w:sz w:val="28"/>
          <w:szCs w:val="28"/>
        </w:rPr>
        <w:t>образовательного процесса, повышение качества методической работы. Проводимая в настоящее время воспитательно-образовательная работа позволяет получать положительные результаты в освоен</w:t>
      </w:r>
      <w:r w:rsidR="00EF623B">
        <w:rPr>
          <w:rFonts w:ascii="Times New Roman" w:hAnsi="Times New Roman" w:cs="Times New Roman"/>
          <w:sz w:val="28"/>
          <w:szCs w:val="28"/>
        </w:rPr>
        <w:t>ии детьми программы (таблица № 10</w:t>
      </w:r>
      <w:r w:rsidRPr="00017967">
        <w:rPr>
          <w:rFonts w:ascii="Times New Roman" w:hAnsi="Times New Roman" w:cs="Times New Roman"/>
          <w:sz w:val="28"/>
          <w:szCs w:val="28"/>
        </w:rPr>
        <w:t>).</w:t>
      </w:r>
    </w:p>
    <w:p w:rsidR="00017967" w:rsidRDefault="00017967" w:rsidP="00017967">
      <w:pPr>
        <w:shd w:val="clear" w:color="auto" w:fill="FFFFFF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63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Таблица № </w:t>
      </w:r>
      <w:r w:rsidR="00681542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586371">
        <w:rPr>
          <w:rFonts w:ascii="Times New Roman" w:hAnsi="Times New Roman" w:cs="Times New Roman"/>
          <w:i/>
          <w:color w:val="000000"/>
          <w:sz w:val="24"/>
          <w:szCs w:val="24"/>
        </w:rPr>
        <w:t>. Результаты диагностики усвоения воспитанниками обр. программы</w:t>
      </w:r>
      <w:r w:rsidR="00017C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2015-2016</w:t>
      </w:r>
      <w:r w:rsidRPr="005863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86371">
        <w:rPr>
          <w:rFonts w:ascii="Times New Roman" w:hAnsi="Times New Roman" w:cs="Times New Roman"/>
          <w:i/>
          <w:color w:val="000000"/>
          <w:sz w:val="24"/>
          <w:szCs w:val="24"/>
        </w:rPr>
        <w:t>уч</w:t>
      </w:r>
      <w:proofErr w:type="gramStart"/>
      <w:r w:rsidR="00CA438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86371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proofErr w:type="gramEnd"/>
      <w:r w:rsidRPr="00586371">
        <w:rPr>
          <w:rFonts w:ascii="Times New Roman" w:hAnsi="Times New Roman" w:cs="Times New Roman"/>
          <w:i/>
          <w:color w:val="000000"/>
          <w:sz w:val="24"/>
          <w:szCs w:val="24"/>
        </w:rPr>
        <w:t>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1161"/>
        <w:gridCol w:w="1156"/>
        <w:gridCol w:w="1160"/>
        <w:gridCol w:w="1155"/>
        <w:gridCol w:w="1155"/>
        <w:gridCol w:w="1150"/>
      </w:tblGrid>
      <w:tr w:rsidR="0050629D" w:rsidRPr="00E47802" w:rsidTr="009230A8">
        <w:tc>
          <w:tcPr>
            <w:tcW w:w="3530" w:type="dxa"/>
          </w:tcPr>
          <w:p w:rsidR="0050629D" w:rsidRPr="00E47802" w:rsidRDefault="0050629D" w:rsidP="009230A8">
            <w:pPr>
              <w:jc w:val="both"/>
              <w:rPr>
                <w:b/>
              </w:rPr>
            </w:pPr>
            <w:r w:rsidRPr="00E47802">
              <w:rPr>
                <w:b/>
              </w:rPr>
              <w:t>Образовательная область</w:t>
            </w:r>
          </w:p>
        </w:tc>
        <w:tc>
          <w:tcPr>
            <w:tcW w:w="2530" w:type="dxa"/>
            <w:gridSpan w:val="2"/>
          </w:tcPr>
          <w:p w:rsidR="0050629D" w:rsidRPr="00E47802" w:rsidRDefault="0050629D" w:rsidP="009230A8">
            <w:pPr>
              <w:jc w:val="center"/>
              <w:rPr>
                <w:b/>
              </w:rPr>
            </w:pPr>
            <w:r w:rsidRPr="00E47802">
              <w:rPr>
                <w:b/>
              </w:rPr>
              <w:t>Высокий</w:t>
            </w:r>
          </w:p>
          <w:p w:rsidR="0050629D" w:rsidRPr="00E47802" w:rsidRDefault="0050629D" w:rsidP="009230A8">
            <w:pPr>
              <w:jc w:val="both"/>
            </w:pPr>
            <w:r w:rsidRPr="00E47802">
              <w:t>Начало</w:t>
            </w:r>
            <w:r>
              <w:t xml:space="preserve">     </w:t>
            </w:r>
            <w:r w:rsidRPr="00E47802">
              <w:t xml:space="preserve">  Конец года</w:t>
            </w:r>
            <w:r>
              <w:t xml:space="preserve">                    </w:t>
            </w:r>
            <w:proofErr w:type="spellStart"/>
            <w:proofErr w:type="gramStart"/>
            <w:r>
              <w:t>года</w:t>
            </w:r>
            <w:proofErr w:type="spellEnd"/>
            <w:proofErr w:type="gramEnd"/>
          </w:p>
        </w:tc>
        <w:tc>
          <w:tcPr>
            <w:tcW w:w="2528" w:type="dxa"/>
            <w:gridSpan w:val="2"/>
          </w:tcPr>
          <w:p w:rsidR="0050629D" w:rsidRPr="00E47802" w:rsidRDefault="0050629D" w:rsidP="009230A8">
            <w:pPr>
              <w:jc w:val="center"/>
              <w:rPr>
                <w:b/>
              </w:rPr>
            </w:pPr>
            <w:r w:rsidRPr="00E47802">
              <w:rPr>
                <w:b/>
              </w:rPr>
              <w:t xml:space="preserve">Средний </w:t>
            </w:r>
          </w:p>
          <w:p w:rsidR="0050629D" w:rsidRPr="00E47802" w:rsidRDefault="0050629D" w:rsidP="009230A8">
            <w:pPr>
              <w:jc w:val="center"/>
            </w:pPr>
            <w:r w:rsidRPr="00E47802">
              <w:t xml:space="preserve">Начало </w:t>
            </w:r>
            <w:r>
              <w:t xml:space="preserve">    </w:t>
            </w:r>
            <w:r w:rsidRPr="00E47802">
              <w:t xml:space="preserve">Конец </w:t>
            </w:r>
            <w:r>
              <w:t xml:space="preserve">      </w:t>
            </w:r>
            <w:r w:rsidRPr="00E47802">
              <w:t xml:space="preserve">года </w:t>
            </w:r>
            <w:r>
              <w:t xml:space="preserve">        </w:t>
            </w:r>
            <w:proofErr w:type="spellStart"/>
            <w:proofErr w:type="gramStart"/>
            <w:r w:rsidRPr="00E47802">
              <w:t>года</w:t>
            </w:r>
            <w:proofErr w:type="spellEnd"/>
            <w:proofErr w:type="gramEnd"/>
          </w:p>
        </w:tc>
        <w:tc>
          <w:tcPr>
            <w:tcW w:w="2514" w:type="dxa"/>
            <w:gridSpan w:val="2"/>
          </w:tcPr>
          <w:p w:rsidR="0050629D" w:rsidRPr="00E47802" w:rsidRDefault="0050629D" w:rsidP="009230A8">
            <w:pPr>
              <w:jc w:val="center"/>
              <w:rPr>
                <w:b/>
              </w:rPr>
            </w:pPr>
            <w:r w:rsidRPr="00E47802">
              <w:rPr>
                <w:b/>
              </w:rPr>
              <w:t>Низкий</w:t>
            </w:r>
          </w:p>
          <w:p w:rsidR="0050629D" w:rsidRPr="00E47802" w:rsidRDefault="0050629D" w:rsidP="009230A8">
            <w:pPr>
              <w:jc w:val="center"/>
            </w:pPr>
            <w:r w:rsidRPr="00E47802">
              <w:t xml:space="preserve">Начало </w:t>
            </w:r>
            <w:r>
              <w:t xml:space="preserve">      </w:t>
            </w:r>
            <w:r w:rsidRPr="00E47802">
              <w:t xml:space="preserve">Конец года </w:t>
            </w:r>
            <w:r>
              <w:t xml:space="preserve">            </w:t>
            </w:r>
            <w:proofErr w:type="spellStart"/>
            <w:proofErr w:type="gramStart"/>
            <w:r w:rsidRPr="00E47802">
              <w:t>года</w:t>
            </w:r>
            <w:proofErr w:type="spellEnd"/>
            <w:proofErr w:type="gramEnd"/>
            <w:r w:rsidRPr="00E47802">
              <w:t xml:space="preserve"> </w:t>
            </w:r>
          </w:p>
        </w:tc>
      </w:tr>
      <w:tr w:rsidR="0050629D" w:rsidRPr="00E47802" w:rsidTr="009230A8">
        <w:tc>
          <w:tcPr>
            <w:tcW w:w="3530" w:type="dxa"/>
            <w:vMerge w:val="restart"/>
          </w:tcPr>
          <w:p w:rsidR="0050629D" w:rsidRPr="00E47802" w:rsidRDefault="0050629D" w:rsidP="009230A8">
            <w:pPr>
              <w:jc w:val="center"/>
            </w:pPr>
            <w:r w:rsidRPr="00E47802">
              <w:t>Познание:</w:t>
            </w:r>
          </w:p>
          <w:p w:rsidR="0050629D" w:rsidRPr="00E47802" w:rsidRDefault="0050629D" w:rsidP="009230A8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E47802">
              <w:t>ФЦКМ</w:t>
            </w:r>
          </w:p>
          <w:p w:rsidR="0050629D" w:rsidRPr="00E47802" w:rsidRDefault="0050629D" w:rsidP="009230A8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E47802">
              <w:t>ФЭМП</w:t>
            </w:r>
          </w:p>
          <w:p w:rsidR="0050629D" w:rsidRPr="00E47802" w:rsidRDefault="0050629D" w:rsidP="009230A8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E47802">
              <w:t>конструкт</w:t>
            </w:r>
            <w:proofErr w:type="gramStart"/>
            <w:r w:rsidRPr="00E47802">
              <w:t>.</w:t>
            </w:r>
            <w:proofErr w:type="gramEnd"/>
            <w:r w:rsidR="00681542">
              <w:t xml:space="preserve"> </w:t>
            </w:r>
            <w:proofErr w:type="gramStart"/>
            <w:r w:rsidRPr="00E47802">
              <w:t>д</w:t>
            </w:r>
            <w:proofErr w:type="gramEnd"/>
            <w:r w:rsidRPr="00E47802">
              <w:t>еятельность</w:t>
            </w: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24%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59%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48%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41%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28%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ind w:left="30"/>
              <w:jc w:val="both"/>
            </w:pPr>
            <w:r>
              <w:t>0</w:t>
            </w:r>
          </w:p>
        </w:tc>
      </w:tr>
      <w:tr w:rsidR="0050629D" w:rsidRPr="00E47802" w:rsidTr="009230A8">
        <w:tc>
          <w:tcPr>
            <w:tcW w:w="3530" w:type="dxa"/>
            <w:vMerge/>
          </w:tcPr>
          <w:p w:rsidR="0050629D" w:rsidRPr="00E47802" w:rsidRDefault="0050629D" w:rsidP="009230A8">
            <w:pPr>
              <w:jc w:val="both"/>
            </w:pP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25%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68%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51%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26%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24%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6%</w:t>
            </w:r>
          </w:p>
        </w:tc>
      </w:tr>
      <w:tr w:rsidR="0050629D" w:rsidRPr="00E47802" w:rsidTr="009230A8">
        <w:tc>
          <w:tcPr>
            <w:tcW w:w="3530" w:type="dxa"/>
            <w:vMerge/>
          </w:tcPr>
          <w:p w:rsidR="0050629D" w:rsidRPr="00E47802" w:rsidRDefault="0050629D" w:rsidP="009230A8">
            <w:pPr>
              <w:jc w:val="both"/>
            </w:pP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29%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54%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56%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42%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15%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4%</w:t>
            </w:r>
          </w:p>
        </w:tc>
      </w:tr>
      <w:tr w:rsidR="0050629D" w:rsidRPr="00E47802" w:rsidTr="009230A8">
        <w:tc>
          <w:tcPr>
            <w:tcW w:w="3530" w:type="dxa"/>
          </w:tcPr>
          <w:p w:rsidR="0050629D" w:rsidRPr="00E47802" w:rsidRDefault="0050629D" w:rsidP="009230A8">
            <w:pPr>
              <w:jc w:val="both"/>
            </w:pPr>
            <w:r w:rsidRPr="00E47802">
              <w:t>Коммуникация</w:t>
            </w: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8%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55%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57%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33%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35%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12%</w:t>
            </w:r>
          </w:p>
        </w:tc>
      </w:tr>
      <w:tr w:rsidR="0050629D" w:rsidRPr="00E47802" w:rsidTr="009230A8">
        <w:tc>
          <w:tcPr>
            <w:tcW w:w="3530" w:type="dxa"/>
            <w:vMerge w:val="restart"/>
          </w:tcPr>
          <w:p w:rsidR="0050629D" w:rsidRPr="00E47802" w:rsidRDefault="0050629D" w:rsidP="009230A8">
            <w:pPr>
              <w:jc w:val="both"/>
            </w:pPr>
            <w:r w:rsidRPr="00E47802">
              <w:t>Художественное творчество</w:t>
            </w:r>
          </w:p>
          <w:p w:rsidR="0050629D" w:rsidRPr="00E47802" w:rsidRDefault="0050629D" w:rsidP="009230A8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E47802">
              <w:t>рисование</w:t>
            </w:r>
          </w:p>
          <w:p w:rsidR="0050629D" w:rsidRPr="00E47802" w:rsidRDefault="0050629D" w:rsidP="009230A8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E47802">
              <w:t>лепка</w:t>
            </w:r>
          </w:p>
          <w:p w:rsidR="0050629D" w:rsidRPr="00E47802" w:rsidRDefault="0050629D" w:rsidP="009230A8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E47802">
              <w:t>аппликация</w:t>
            </w: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19%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51%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56%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41%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25%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8%</w:t>
            </w:r>
          </w:p>
        </w:tc>
      </w:tr>
      <w:tr w:rsidR="0050629D" w:rsidRPr="00E47802" w:rsidTr="009230A8">
        <w:tc>
          <w:tcPr>
            <w:tcW w:w="3530" w:type="dxa"/>
            <w:vMerge/>
          </w:tcPr>
          <w:p w:rsidR="0050629D" w:rsidRPr="00E47802" w:rsidRDefault="0050629D" w:rsidP="009230A8">
            <w:pPr>
              <w:jc w:val="both"/>
            </w:pP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28%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65%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60%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35%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12%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0</w:t>
            </w:r>
          </w:p>
        </w:tc>
      </w:tr>
      <w:tr w:rsidR="0050629D" w:rsidRPr="00E47802" w:rsidTr="009230A8">
        <w:tc>
          <w:tcPr>
            <w:tcW w:w="3530" w:type="dxa"/>
            <w:vMerge/>
          </w:tcPr>
          <w:p w:rsidR="0050629D" w:rsidRPr="00E47802" w:rsidRDefault="0050629D" w:rsidP="009230A8">
            <w:pPr>
              <w:jc w:val="both"/>
            </w:pP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40%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40%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49%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54%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11%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6%</w:t>
            </w:r>
          </w:p>
        </w:tc>
      </w:tr>
      <w:tr w:rsidR="0050629D" w:rsidRPr="00E47802" w:rsidTr="009230A8">
        <w:tc>
          <w:tcPr>
            <w:tcW w:w="3530" w:type="dxa"/>
          </w:tcPr>
          <w:p w:rsidR="0050629D" w:rsidRPr="00E47802" w:rsidRDefault="0050629D" w:rsidP="009230A8">
            <w:pPr>
              <w:jc w:val="both"/>
            </w:pPr>
            <w:r w:rsidRPr="00E47802">
              <w:t>Физическая культура</w:t>
            </w:r>
          </w:p>
        </w:tc>
        <w:tc>
          <w:tcPr>
            <w:tcW w:w="1268" w:type="dxa"/>
            <w:shd w:val="clear" w:color="auto" w:fill="auto"/>
          </w:tcPr>
          <w:p w:rsidR="0050629D" w:rsidRPr="00D310D0" w:rsidRDefault="0050629D" w:rsidP="009230A8">
            <w:pPr>
              <w:jc w:val="both"/>
            </w:pPr>
            <w:r>
              <w:t>11%</w:t>
            </w:r>
          </w:p>
        </w:tc>
        <w:tc>
          <w:tcPr>
            <w:tcW w:w="1262" w:type="dxa"/>
            <w:shd w:val="clear" w:color="auto" w:fill="auto"/>
          </w:tcPr>
          <w:p w:rsidR="0050629D" w:rsidRPr="007B58F7" w:rsidRDefault="0050629D" w:rsidP="009230A8">
            <w:pPr>
              <w:jc w:val="both"/>
            </w:pPr>
            <w:r>
              <w:t>35%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57%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54%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32%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11%</w:t>
            </w:r>
          </w:p>
        </w:tc>
      </w:tr>
      <w:tr w:rsidR="0050629D" w:rsidRPr="00E47802" w:rsidTr="009230A8">
        <w:tc>
          <w:tcPr>
            <w:tcW w:w="3530" w:type="dxa"/>
          </w:tcPr>
          <w:p w:rsidR="0050629D" w:rsidRPr="00E47802" w:rsidRDefault="0050629D" w:rsidP="009230A8">
            <w:pPr>
              <w:jc w:val="both"/>
            </w:pPr>
            <w:r w:rsidRPr="00E47802">
              <w:t>Музыка</w:t>
            </w: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30%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67%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47%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27%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30%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6%</w:t>
            </w:r>
          </w:p>
        </w:tc>
      </w:tr>
      <w:tr w:rsidR="0050629D" w:rsidRPr="00E47802" w:rsidTr="009230A8">
        <w:tc>
          <w:tcPr>
            <w:tcW w:w="3530" w:type="dxa"/>
          </w:tcPr>
          <w:p w:rsidR="0050629D" w:rsidRPr="00E47802" w:rsidRDefault="0050629D" w:rsidP="009230A8">
            <w:pPr>
              <w:jc w:val="both"/>
            </w:pPr>
            <w:r>
              <w:lastRenderedPageBreak/>
              <w:t>Чтение худ</w:t>
            </w:r>
            <w:proofErr w:type="gramStart"/>
            <w:r>
              <w:t>.</w:t>
            </w:r>
            <w:proofErr w:type="gramEnd"/>
            <w:r w:rsidR="00681542"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</w:p>
        </w:tc>
        <w:tc>
          <w:tcPr>
            <w:tcW w:w="1268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31%</w:t>
            </w:r>
          </w:p>
        </w:tc>
        <w:tc>
          <w:tcPr>
            <w:tcW w:w="1262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68%</w:t>
            </w:r>
          </w:p>
        </w:tc>
        <w:tc>
          <w:tcPr>
            <w:tcW w:w="1267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52%</w:t>
            </w:r>
          </w:p>
        </w:tc>
        <w:tc>
          <w:tcPr>
            <w:tcW w:w="1261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32%</w:t>
            </w:r>
          </w:p>
        </w:tc>
        <w:tc>
          <w:tcPr>
            <w:tcW w:w="1260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17%</w:t>
            </w:r>
          </w:p>
        </w:tc>
        <w:tc>
          <w:tcPr>
            <w:tcW w:w="1254" w:type="dxa"/>
            <w:shd w:val="clear" w:color="auto" w:fill="auto"/>
          </w:tcPr>
          <w:p w:rsidR="0050629D" w:rsidRPr="00E47802" w:rsidRDefault="0050629D" w:rsidP="009230A8">
            <w:pPr>
              <w:jc w:val="both"/>
            </w:pPr>
            <w:r>
              <w:t>0</w:t>
            </w:r>
          </w:p>
        </w:tc>
      </w:tr>
    </w:tbl>
    <w:p w:rsidR="00586371" w:rsidRDefault="00586371" w:rsidP="0050629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7967" w:rsidRDefault="00017967" w:rsidP="0001796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71">
        <w:rPr>
          <w:rFonts w:ascii="Times New Roman" w:hAnsi="Times New Roman" w:cs="Times New Roman"/>
          <w:color w:val="000000"/>
          <w:sz w:val="28"/>
          <w:szCs w:val="28"/>
        </w:rPr>
        <w:t xml:space="preserve">В нашем детском саду работают 2 логопеда, </w:t>
      </w:r>
      <w:proofErr w:type="gramStart"/>
      <w:r w:rsidRPr="00586371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586371">
        <w:rPr>
          <w:rFonts w:ascii="Times New Roman" w:hAnsi="Times New Roman" w:cs="Times New Roman"/>
          <w:color w:val="000000"/>
          <w:sz w:val="28"/>
          <w:szCs w:val="28"/>
        </w:rPr>
        <w:t xml:space="preserve"> отслеживают речевое развитие воспитанников сада. Зачисление детей на </w:t>
      </w:r>
      <w:proofErr w:type="spellStart"/>
      <w:r w:rsidRPr="00586371">
        <w:rPr>
          <w:rFonts w:ascii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586371">
        <w:rPr>
          <w:rFonts w:ascii="Times New Roman" w:hAnsi="Times New Roman" w:cs="Times New Roman"/>
          <w:color w:val="000000"/>
          <w:sz w:val="28"/>
          <w:szCs w:val="28"/>
        </w:rPr>
        <w:t xml:space="preserve"> для специализированных коррекционных занятий происходит по результатам диагностического обследования. Занятия проходят индивидуально или в мини подгруппах.  Задачи логопедических занятий – постановка и автоматизация звуков, расширение активного лексического словаря, формирование грамматического строя речи, развитие фонематического слуха и восприятия, развитие связной речи, развитие </w:t>
      </w:r>
      <w:proofErr w:type="spellStart"/>
      <w:r w:rsidRPr="00586371">
        <w:rPr>
          <w:rFonts w:ascii="Times New Roman" w:hAnsi="Times New Roman" w:cs="Times New Roman"/>
          <w:color w:val="000000"/>
          <w:sz w:val="28"/>
          <w:szCs w:val="28"/>
        </w:rPr>
        <w:t>мыщц</w:t>
      </w:r>
      <w:proofErr w:type="spellEnd"/>
      <w:r w:rsidRPr="00586371">
        <w:rPr>
          <w:rFonts w:ascii="Times New Roman" w:hAnsi="Times New Roman" w:cs="Times New Roman"/>
          <w:color w:val="000000"/>
          <w:sz w:val="28"/>
          <w:szCs w:val="28"/>
        </w:rPr>
        <w:t xml:space="preserve"> артикуляционного аппарата. В</w:t>
      </w:r>
      <w:r w:rsidRPr="00C01ED2">
        <w:rPr>
          <w:color w:val="000000"/>
          <w:sz w:val="28"/>
          <w:szCs w:val="28"/>
        </w:rPr>
        <w:t xml:space="preserve"> </w:t>
      </w:r>
      <w:r w:rsidRPr="00586371">
        <w:rPr>
          <w:rFonts w:ascii="Times New Roman" w:hAnsi="Times New Roman" w:cs="Times New Roman"/>
          <w:color w:val="000000"/>
          <w:sz w:val="28"/>
          <w:szCs w:val="28"/>
        </w:rPr>
        <w:t xml:space="preserve">течение года происходит динамическое наблюдение за развитием речи детей и соответствующая корректировка состава зачисленных на </w:t>
      </w:r>
      <w:proofErr w:type="spellStart"/>
      <w:r w:rsidRPr="00586371">
        <w:rPr>
          <w:rFonts w:ascii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586371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017967" w:rsidRPr="00586371" w:rsidRDefault="00017967" w:rsidP="0001796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371">
        <w:rPr>
          <w:rFonts w:ascii="Times New Roman" w:hAnsi="Times New Roman" w:cs="Times New Roman"/>
          <w:sz w:val="28"/>
          <w:szCs w:val="28"/>
        </w:rPr>
        <w:t xml:space="preserve">Одним из показателей усвоения детьми образовательной программы является уровень готовности к переходу на новую образовательную ступень, т.е. уровень готовности к школьному обучению. </w:t>
      </w:r>
      <w:proofErr w:type="gramStart"/>
      <w:r w:rsidRPr="00586371">
        <w:rPr>
          <w:rFonts w:ascii="Times New Roman" w:hAnsi="Times New Roman" w:cs="Times New Roman"/>
          <w:sz w:val="28"/>
          <w:szCs w:val="28"/>
        </w:rPr>
        <w:t xml:space="preserve">По данным психологической диагностики </w:t>
      </w:r>
      <w:r w:rsidR="003B791C">
        <w:rPr>
          <w:rFonts w:ascii="Times New Roman" w:hAnsi="Times New Roman" w:cs="Times New Roman"/>
          <w:sz w:val="28"/>
          <w:szCs w:val="28"/>
        </w:rPr>
        <w:t>98</w:t>
      </w:r>
      <w:r w:rsidRPr="00586371">
        <w:rPr>
          <w:rFonts w:ascii="Times New Roman" w:hAnsi="Times New Roman" w:cs="Times New Roman"/>
          <w:sz w:val="28"/>
          <w:szCs w:val="28"/>
        </w:rPr>
        <w:t xml:space="preserve"> % выпускников нашего детского сада готовы к обучению в школе (таблица № 1</w:t>
      </w:r>
      <w:r w:rsidR="003B791C">
        <w:rPr>
          <w:rFonts w:ascii="Times New Roman" w:hAnsi="Times New Roman" w:cs="Times New Roman"/>
          <w:sz w:val="28"/>
          <w:szCs w:val="28"/>
        </w:rPr>
        <w:t>2</w:t>
      </w:r>
      <w:r w:rsidRPr="0058637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86371">
        <w:rPr>
          <w:rFonts w:ascii="Times New Roman" w:hAnsi="Times New Roman" w:cs="Times New Roman"/>
          <w:sz w:val="28"/>
          <w:szCs w:val="28"/>
        </w:rPr>
        <w:t xml:space="preserve"> Прогнозируется достаточно высокая их успешность на начальном этапе школьного обучения. У этих детей на достаточном уровне сформированы регулятивные, познавательные, коммуникативные учебные универсальные действия, развиты школьно-необходимые функции (тонкая моторика, пространственная ориентация, зрительно-моторная координация).  </w:t>
      </w:r>
    </w:p>
    <w:p w:rsidR="00017967" w:rsidRDefault="00681542" w:rsidP="00017967">
      <w:pPr>
        <w:shd w:val="clear" w:color="auto" w:fill="FFFFFF"/>
        <w:jc w:val="right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 9</w:t>
      </w:r>
      <w:r w:rsidR="00017967" w:rsidRPr="00586371">
        <w:rPr>
          <w:rFonts w:ascii="Times New Roman" w:hAnsi="Times New Roman" w:cs="Times New Roman"/>
          <w:i/>
          <w:sz w:val="24"/>
          <w:szCs w:val="24"/>
        </w:rPr>
        <w:t>. Уровень школьной готовности выпускников детского сада</w:t>
      </w:r>
      <w:r w:rsidR="00017967">
        <w:rPr>
          <w:i/>
          <w:sz w:val="28"/>
          <w:szCs w:val="28"/>
        </w:rPr>
        <w:t>.</w:t>
      </w:r>
    </w:p>
    <w:tbl>
      <w:tblPr>
        <w:tblW w:w="8646" w:type="dxa"/>
        <w:tblInd w:w="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242"/>
        <w:gridCol w:w="2241"/>
      </w:tblGrid>
      <w:tr w:rsidR="00017967" w:rsidRPr="00E47802" w:rsidTr="00586371">
        <w:trPr>
          <w:trHeight w:val="593"/>
        </w:trPr>
        <w:tc>
          <w:tcPr>
            <w:tcW w:w="8646" w:type="dxa"/>
            <w:gridSpan w:val="3"/>
          </w:tcPr>
          <w:p w:rsidR="00017967" w:rsidRPr="00586371" w:rsidRDefault="00586371" w:rsidP="0058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7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ш</w:t>
            </w:r>
            <w:r w:rsidR="00017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кольной готовности </w:t>
            </w:r>
            <w:proofErr w:type="gramStart"/>
            <w:r w:rsidR="00017C8C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  <w:proofErr w:type="gramEnd"/>
            <w:r w:rsidR="00017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2015-2016</w:t>
            </w:r>
            <w:r w:rsidRPr="00586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371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5863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17967" w:rsidRPr="00E47802" w:rsidTr="00344C6C">
        <w:tc>
          <w:tcPr>
            <w:tcW w:w="3163" w:type="dxa"/>
          </w:tcPr>
          <w:p w:rsidR="00017967" w:rsidRPr="00E47802" w:rsidRDefault="00017967" w:rsidP="00856641">
            <w:pPr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высокий</w:t>
            </w:r>
          </w:p>
        </w:tc>
        <w:tc>
          <w:tcPr>
            <w:tcW w:w="3242" w:type="dxa"/>
          </w:tcPr>
          <w:p w:rsidR="00017967" w:rsidRPr="00E47802" w:rsidRDefault="00017967" w:rsidP="00856641">
            <w:pPr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средний</w:t>
            </w:r>
          </w:p>
        </w:tc>
        <w:tc>
          <w:tcPr>
            <w:tcW w:w="2241" w:type="dxa"/>
          </w:tcPr>
          <w:p w:rsidR="00017967" w:rsidRPr="00E47802" w:rsidRDefault="00017967" w:rsidP="00856641">
            <w:pPr>
              <w:jc w:val="both"/>
              <w:rPr>
                <w:sz w:val="28"/>
                <w:szCs w:val="28"/>
              </w:rPr>
            </w:pPr>
            <w:r w:rsidRPr="00E47802">
              <w:rPr>
                <w:sz w:val="28"/>
                <w:szCs w:val="28"/>
              </w:rPr>
              <w:t>низкий</w:t>
            </w:r>
          </w:p>
        </w:tc>
      </w:tr>
      <w:tr w:rsidR="00017967" w:rsidRPr="00E47802" w:rsidTr="00344C6C">
        <w:tc>
          <w:tcPr>
            <w:tcW w:w="3163" w:type="dxa"/>
          </w:tcPr>
          <w:p w:rsidR="00017967" w:rsidRPr="00CD4E01" w:rsidRDefault="00017C8C" w:rsidP="00586371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D4E01">
              <w:rPr>
                <w:sz w:val="28"/>
                <w:szCs w:val="28"/>
              </w:rPr>
              <w:t>%</w:t>
            </w:r>
          </w:p>
        </w:tc>
        <w:tc>
          <w:tcPr>
            <w:tcW w:w="3242" w:type="dxa"/>
          </w:tcPr>
          <w:p w:rsidR="00017967" w:rsidRPr="00CD4E01" w:rsidRDefault="00017C8C" w:rsidP="00856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D4E01">
              <w:rPr>
                <w:sz w:val="28"/>
                <w:szCs w:val="28"/>
              </w:rPr>
              <w:t>%</w:t>
            </w:r>
          </w:p>
        </w:tc>
        <w:tc>
          <w:tcPr>
            <w:tcW w:w="2241" w:type="dxa"/>
          </w:tcPr>
          <w:p w:rsidR="00017967" w:rsidRPr="00CD4E01" w:rsidRDefault="00017C8C" w:rsidP="00856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4E01">
              <w:rPr>
                <w:sz w:val="28"/>
                <w:szCs w:val="28"/>
              </w:rPr>
              <w:t>%</w:t>
            </w:r>
          </w:p>
        </w:tc>
      </w:tr>
    </w:tbl>
    <w:p w:rsidR="00017967" w:rsidRDefault="00017967" w:rsidP="00017967">
      <w:pPr>
        <w:ind w:firstLine="709"/>
        <w:jc w:val="both"/>
        <w:rPr>
          <w:sz w:val="28"/>
          <w:szCs w:val="28"/>
        </w:rPr>
      </w:pPr>
    </w:p>
    <w:p w:rsidR="00017967" w:rsidRDefault="00017967" w:rsidP="00E43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71">
        <w:rPr>
          <w:rFonts w:ascii="Times New Roman" w:hAnsi="Times New Roman" w:cs="Times New Roman"/>
          <w:sz w:val="28"/>
          <w:szCs w:val="28"/>
        </w:rPr>
        <w:t>Качество образовательной деятельности ДОУ подтверждается результатами мониторинга МОУ СОШ № 15, № 31, определяющими из года в год достаточно высокий уровень освоения программ начального общего образования выпускниками ДОУ.</w:t>
      </w:r>
    </w:p>
    <w:p w:rsidR="00271C80" w:rsidRPr="00E438D7" w:rsidRDefault="00DE1669" w:rsidP="00E438D7">
      <w:pPr>
        <w:pStyle w:val="a6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38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5.4. </w:t>
      </w:r>
      <w:r w:rsidR="00271C80" w:rsidRPr="00E438D7">
        <w:rPr>
          <w:rFonts w:ascii="Times New Roman" w:hAnsi="Times New Roman" w:cs="Times New Roman"/>
          <w:b/>
          <w:color w:val="C00000"/>
          <w:sz w:val="28"/>
          <w:szCs w:val="28"/>
        </w:rPr>
        <w:t>Достижения</w:t>
      </w:r>
      <w:r w:rsidR="00017967" w:rsidRPr="00E438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воспитанников и педагогов</w:t>
      </w:r>
    </w:p>
    <w:p w:rsidR="00503E2E" w:rsidRDefault="00503E2E" w:rsidP="00DE166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168" w:rsidRDefault="00271C80" w:rsidP="00F91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1C80">
        <w:rPr>
          <w:rFonts w:ascii="Times New Roman" w:hAnsi="Times New Roman" w:cs="Times New Roman"/>
          <w:sz w:val="28"/>
          <w:szCs w:val="28"/>
        </w:rPr>
        <w:tab/>
      </w:r>
      <w:r w:rsidR="005103C1">
        <w:rPr>
          <w:rFonts w:ascii="Times New Roman" w:hAnsi="Times New Roman" w:cs="Times New Roman"/>
          <w:sz w:val="28"/>
          <w:szCs w:val="28"/>
        </w:rPr>
        <w:t xml:space="preserve">Педагогический коллектив и воспитанники </w:t>
      </w:r>
      <w:r w:rsidRPr="00271C80">
        <w:rPr>
          <w:rFonts w:ascii="Times New Roman" w:hAnsi="Times New Roman" w:cs="Times New Roman"/>
          <w:sz w:val="28"/>
          <w:szCs w:val="28"/>
        </w:rPr>
        <w:t xml:space="preserve">МДОУ д/с </w:t>
      </w:r>
      <w:r w:rsidR="00FD72AF">
        <w:rPr>
          <w:rFonts w:ascii="Times New Roman" w:hAnsi="Times New Roman" w:cs="Times New Roman"/>
          <w:sz w:val="28"/>
          <w:szCs w:val="28"/>
        </w:rPr>
        <w:t xml:space="preserve">№ </w:t>
      </w:r>
      <w:r w:rsidRPr="00271C80">
        <w:rPr>
          <w:rFonts w:ascii="Times New Roman" w:hAnsi="Times New Roman" w:cs="Times New Roman"/>
          <w:sz w:val="28"/>
          <w:szCs w:val="28"/>
        </w:rPr>
        <w:t xml:space="preserve">215 </w:t>
      </w:r>
      <w:r w:rsidR="005103C1">
        <w:rPr>
          <w:rFonts w:ascii="Times New Roman" w:hAnsi="Times New Roman" w:cs="Times New Roman"/>
          <w:sz w:val="28"/>
          <w:szCs w:val="28"/>
        </w:rPr>
        <w:t>являю</w:t>
      </w:r>
      <w:r w:rsidRPr="00271C80">
        <w:rPr>
          <w:rFonts w:ascii="Times New Roman" w:hAnsi="Times New Roman" w:cs="Times New Roman"/>
          <w:sz w:val="28"/>
          <w:szCs w:val="28"/>
        </w:rPr>
        <w:t>тся активным</w:t>
      </w:r>
      <w:r w:rsidR="005103C1">
        <w:rPr>
          <w:rFonts w:ascii="Times New Roman" w:hAnsi="Times New Roman" w:cs="Times New Roman"/>
          <w:sz w:val="28"/>
          <w:szCs w:val="28"/>
        </w:rPr>
        <w:t>и участниками</w:t>
      </w:r>
      <w:r w:rsidRPr="00271C80">
        <w:rPr>
          <w:rFonts w:ascii="Times New Roman" w:hAnsi="Times New Roman" w:cs="Times New Roman"/>
          <w:sz w:val="28"/>
          <w:szCs w:val="28"/>
        </w:rPr>
        <w:t xml:space="preserve"> </w:t>
      </w:r>
      <w:r w:rsidR="005103C1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271C80">
        <w:rPr>
          <w:rFonts w:ascii="Times New Roman" w:hAnsi="Times New Roman" w:cs="Times New Roman"/>
          <w:sz w:val="28"/>
          <w:szCs w:val="28"/>
        </w:rPr>
        <w:t>мероприятий</w:t>
      </w:r>
      <w:r w:rsidR="005103C1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  <w:r w:rsidRPr="0027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3D" w:rsidRDefault="00994B3D" w:rsidP="00F91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отчетном году воспитанники детского сада принимали участие </w:t>
      </w:r>
      <w:r w:rsidR="000A0E19">
        <w:rPr>
          <w:rFonts w:ascii="Times New Roman" w:hAnsi="Times New Roman" w:cs="Times New Roman"/>
          <w:sz w:val="28"/>
          <w:szCs w:val="28"/>
        </w:rPr>
        <w:t>во Всероссийском детском конкур</w:t>
      </w:r>
      <w:r w:rsidR="00681542">
        <w:rPr>
          <w:rFonts w:ascii="Times New Roman" w:hAnsi="Times New Roman" w:cs="Times New Roman"/>
          <w:sz w:val="28"/>
          <w:szCs w:val="28"/>
        </w:rPr>
        <w:t>се «Мечтай. Исследуй. Размышляй</w:t>
      </w:r>
      <w:r w:rsidR="000A0E19">
        <w:rPr>
          <w:rFonts w:ascii="Times New Roman" w:hAnsi="Times New Roman" w:cs="Times New Roman"/>
          <w:sz w:val="28"/>
          <w:szCs w:val="28"/>
        </w:rPr>
        <w:t xml:space="preserve">», в викторине по ОБЖ «Простые правила». Также ребята принимали участие в конкурсах, проводимых на городском уровне: «Пернатая радуга», </w:t>
      </w:r>
      <w:r>
        <w:rPr>
          <w:rFonts w:ascii="Times New Roman" w:hAnsi="Times New Roman" w:cs="Times New Roman"/>
          <w:sz w:val="28"/>
          <w:szCs w:val="28"/>
        </w:rPr>
        <w:t xml:space="preserve">в конкурсе детского рисунка «Там, на неведомых дорожках» и стали лауреатами и дипломантами данного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</w:t>
      </w:r>
      <w:r w:rsidR="000A0E19">
        <w:rPr>
          <w:rFonts w:ascii="Times New Roman" w:hAnsi="Times New Roman" w:cs="Times New Roman"/>
          <w:sz w:val="28"/>
          <w:szCs w:val="28"/>
        </w:rPr>
        <w:t xml:space="preserve">. Принимали участие в </w:t>
      </w:r>
      <w:proofErr w:type="spellStart"/>
      <w:proofErr w:type="gramStart"/>
      <w:r w:rsidR="000A0E19">
        <w:rPr>
          <w:rFonts w:ascii="Times New Roman" w:hAnsi="Times New Roman" w:cs="Times New Roman"/>
          <w:sz w:val="28"/>
          <w:szCs w:val="28"/>
        </w:rPr>
        <w:t>фото-конкурсе</w:t>
      </w:r>
      <w:proofErr w:type="spellEnd"/>
      <w:proofErr w:type="gramEnd"/>
      <w:r w:rsidR="000A0E19">
        <w:rPr>
          <w:rFonts w:ascii="Times New Roman" w:hAnsi="Times New Roman" w:cs="Times New Roman"/>
          <w:sz w:val="28"/>
          <w:szCs w:val="28"/>
        </w:rPr>
        <w:t xml:space="preserve"> « В объективе – семья», в выставке «пасхальная радость»,  в районном конкурсе снежных фигур «Зимняя сказка».</w:t>
      </w:r>
    </w:p>
    <w:p w:rsidR="00B47618" w:rsidRPr="00B47618" w:rsidRDefault="00740ECE" w:rsidP="00B47618">
      <w:pPr>
        <w:pStyle w:val="a6"/>
        <w:ind w:firstLine="709"/>
        <w:jc w:val="both"/>
        <w:rPr>
          <w:sz w:val="28"/>
          <w:szCs w:val="28"/>
        </w:rPr>
      </w:pPr>
      <w:r w:rsidRPr="00B47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Педагогический коллектив детского сада активно сотрудничает с родителями своих воспитанников и пропагандирует укрепление детско-родительских отношений через совместное творчество.</w:t>
      </w:r>
      <w:r w:rsidR="00723A26" w:rsidRPr="00B47618">
        <w:rPr>
          <w:rFonts w:ascii="Times New Roman" w:hAnsi="Times New Roman" w:cs="Times New Roman"/>
          <w:sz w:val="28"/>
          <w:szCs w:val="28"/>
        </w:rPr>
        <w:t xml:space="preserve"> В детском саду традиционно организуются тематические выставки совместного детско-родительс</w:t>
      </w:r>
      <w:r w:rsidR="00017C8C">
        <w:rPr>
          <w:rFonts w:ascii="Times New Roman" w:hAnsi="Times New Roman" w:cs="Times New Roman"/>
          <w:sz w:val="28"/>
          <w:szCs w:val="28"/>
        </w:rPr>
        <w:t>кого творчества: «Осенние чудеса природы</w:t>
      </w:r>
      <w:r w:rsidR="00723A26" w:rsidRPr="00B47618">
        <w:rPr>
          <w:rFonts w:ascii="Times New Roman" w:hAnsi="Times New Roman" w:cs="Times New Roman"/>
          <w:sz w:val="28"/>
          <w:szCs w:val="28"/>
        </w:rPr>
        <w:t>», «Новогодн</w:t>
      </w:r>
      <w:r w:rsidR="00017C8C">
        <w:rPr>
          <w:rFonts w:ascii="Times New Roman" w:hAnsi="Times New Roman" w:cs="Times New Roman"/>
          <w:sz w:val="28"/>
          <w:szCs w:val="28"/>
        </w:rPr>
        <w:t>ий сувенир», «Пасхальная радость</w:t>
      </w:r>
      <w:r w:rsidR="00723A26" w:rsidRPr="00B47618">
        <w:rPr>
          <w:rFonts w:ascii="Times New Roman" w:hAnsi="Times New Roman" w:cs="Times New Roman"/>
          <w:sz w:val="28"/>
          <w:szCs w:val="28"/>
        </w:rPr>
        <w:t>».</w:t>
      </w:r>
      <w:r w:rsidR="00F91168" w:rsidRPr="00B47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26" w:rsidRPr="00B47618" w:rsidRDefault="00723A26" w:rsidP="00B47618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Педагоги детского сада</w:t>
      </w:r>
      <w:r w:rsidR="00B47618" w:rsidRPr="00B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воодушевляя своих воспитанников и их родителей для участия в конкурсах, сами также активно участвуют как в конкурсах прикладного творчества, так и в </w:t>
      </w:r>
      <w:r w:rsidRPr="00B4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B47618" w:rsidRPr="00B47618">
        <w:rPr>
          <w:rFonts w:ascii="Times New Roman" w:hAnsi="Times New Roman" w:cs="Times New Roman"/>
          <w:color w:val="000000" w:themeColor="text1"/>
          <w:sz w:val="28"/>
          <w:szCs w:val="28"/>
        </w:rPr>
        <w:t>х профессионального мастерства. Так в отчетный период педагог</w:t>
      </w:r>
      <w:r w:rsidR="00994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Быкова Е.Г. принимала участие в фестивале художественного творчества среди работников ДОУ «Звездная радуга»</w:t>
      </w:r>
      <w:r w:rsidR="000A0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- вокал</w:t>
      </w:r>
      <w:r w:rsidR="00994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Педагоги </w:t>
      </w:r>
      <w:proofErr w:type="spellStart"/>
      <w:r w:rsidR="00994B3D">
        <w:rPr>
          <w:rFonts w:ascii="Times New Roman" w:hAnsi="Times New Roman" w:cs="Times New Roman"/>
          <w:color w:val="000000" w:themeColor="text1"/>
          <w:sz w:val="28"/>
          <w:szCs w:val="28"/>
        </w:rPr>
        <w:t>Коквина</w:t>
      </w:r>
      <w:proofErr w:type="spellEnd"/>
      <w:r w:rsidR="00994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Казанова О.В. с помощью </w:t>
      </w:r>
      <w:r w:rsidR="000A0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столяра Котова В.В. изготовили и представили на 2 ярославском конкурсе </w:t>
      </w:r>
      <w:proofErr w:type="spellStart"/>
      <w:r w:rsidR="000A0E19">
        <w:rPr>
          <w:rFonts w:ascii="Times New Roman" w:hAnsi="Times New Roman" w:cs="Times New Roman"/>
          <w:color w:val="000000" w:themeColor="text1"/>
          <w:sz w:val="28"/>
          <w:szCs w:val="28"/>
        </w:rPr>
        <w:t>тантамаресок</w:t>
      </w:r>
      <w:proofErr w:type="spellEnd"/>
      <w:r w:rsidR="000A0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«Любимое кино»</w:t>
      </w:r>
      <w:r w:rsidR="000A0E19" w:rsidRPr="000A0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1542">
        <w:rPr>
          <w:rFonts w:ascii="Times New Roman" w:hAnsi="Times New Roman" w:cs="Times New Roman"/>
          <w:color w:val="000000" w:themeColor="text1"/>
          <w:sz w:val="28"/>
          <w:szCs w:val="28"/>
        </w:rPr>
        <w:t>тантамареску</w:t>
      </w:r>
      <w:proofErr w:type="spellEnd"/>
      <w:r w:rsidR="0068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«Старший помощ</w:t>
      </w:r>
      <w:r w:rsidR="000A0E19">
        <w:rPr>
          <w:rFonts w:ascii="Times New Roman" w:hAnsi="Times New Roman" w:cs="Times New Roman"/>
          <w:color w:val="000000" w:themeColor="text1"/>
          <w:sz w:val="28"/>
          <w:szCs w:val="28"/>
        </w:rPr>
        <w:t>ник Лом».  Работа была отмечена дипломом лауреата 2 степени.</w:t>
      </w:r>
    </w:p>
    <w:p w:rsidR="00455C86" w:rsidRDefault="00455C86" w:rsidP="00B47618">
      <w:pPr>
        <w:pStyle w:val="a6"/>
        <w:jc w:val="both"/>
        <w:rPr>
          <w:b/>
        </w:rPr>
      </w:pPr>
    </w:p>
    <w:p w:rsidR="009330FE" w:rsidRPr="00E438D7" w:rsidRDefault="00455C86" w:rsidP="009330FE">
      <w:pPr>
        <w:tabs>
          <w:tab w:val="left" w:pos="540"/>
        </w:tabs>
        <w:spacing w:after="0" w:line="240" w:lineRule="auto"/>
        <w:ind w:left="720"/>
        <w:jc w:val="both"/>
        <w:rPr>
          <w:b/>
          <w:color w:val="C00000"/>
          <w:sz w:val="28"/>
          <w:szCs w:val="28"/>
        </w:rPr>
      </w:pPr>
      <w:r w:rsidRPr="00E438D7">
        <w:rPr>
          <w:b/>
          <w:color w:val="C00000"/>
          <w:sz w:val="28"/>
          <w:szCs w:val="28"/>
        </w:rPr>
        <w:t xml:space="preserve">5.5. </w:t>
      </w:r>
      <w:r w:rsidR="009330FE" w:rsidRPr="00E438D7">
        <w:rPr>
          <w:b/>
          <w:color w:val="C00000"/>
          <w:sz w:val="28"/>
          <w:szCs w:val="28"/>
        </w:rPr>
        <w:t>Социальная активность и социальное партнерство ДОУ</w:t>
      </w:r>
    </w:p>
    <w:p w:rsidR="00455C86" w:rsidRDefault="00455C86" w:rsidP="00455C8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30FE" w:rsidRPr="00455C86" w:rsidRDefault="000678BA" w:rsidP="000678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86" w:rsidRPr="00455C86">
        <w:rPr>
          <w:rFonts w:ascii="Times New Roman" w:hAnsi="Times New Roman" w:cs="Times New Roman"/>
          <w:sz w:val="28"/>
          <w:szCs w:val="28"/>
        </w:rPr>
        <w:t xml:space="preserve"> В реализации воспитательно-образовательного процесса детскому саду содействуют различные социальные институты города. </w:t>
      </w:r>
      <w:r w:rsidR="009330FE" w:rsidRPr="00455C86">
        <w:rPr>
          <w:rFonts w:ascii="Times New Roman" w:hAnsi="Times New Roman" w:cs="Times New Roman"/>
          <w:sz w:val="28"/>
          <w:szCs w:val="28"/>
        </w:rPr>
        <w:t>Сотрудничество детского сада с организациями города осуществляется по нескольким направлениям. Первое – для эффективного осуществления воспитательно-образовательного процесса налажена система взаимодействия с такими учреждениями как ИРО, ГЦРО, Центр диагностики и консультирования «Развитие», Ярославский государственный педагогический университет им К.Д. Ушинского, Ярославский индустриально-педагогический колледж, МОУ СОШ № 15, № 31. Второе – в рамках профилактической работы по укреплению здоровья воспитанников осуществляется взаимодействие с МУЗ Детская поликлиника № 1, МУЗ КБ № 10 (МСЧ НПЗ), детским санаторием «Искра», Ярославской государственной медицинской академией. Третье – в рамках социально-личностного развития детей организовано сотрудничество с детской библиотекой № 3</w:t>
      </w:r>
      <w:r w:rsidR="009330FE" w:rsidRPr="00455C86">
        <w:rPr>
          <w:rFonts w:ascii="Times New Roman" w:hAnsi="Times New Roman" w:cs="Times New Roman"/>
          <w:color w:val="000000"/>
          <w:sz w:val="28"/>
          <w:szCs w:val="28"/>
        </w:rPr>
        <w:t xml:space="preserve">, городским планетарием, детскими театрами. </w:t>
      </w:r>
      <w:r w:rsidR="009330FE" w:rsidRPr="00455C86">
        <w:rPr>
          <w:rFonts w:ascii="Times New Roman" w:hAnsi="Times New Roman" w:cs="Times New Roman"/>
          <w:sz w:val="28"/>
          <w:szCs w:val="28"/>
        </w:rPr>
        <w:t>Кроме того в рамках обеспечения безопасного пребывания  детей в детском саду и профилактики правонарушений  организовано сотрудничество с ОДН отдела милиции № 3 УВД г.</w:t>
      </w:r>
      <w:r w:rsidR="00CD4E01">
        <w:rPr>
          <w:rFonts w:ascii="Times New Roman" w:hAnsi="Times New Roman" w:cs="Times New Roman"/>
          <w:sz w:val="28"/>
          <w:szCs w:val="28"/>
        </w:rPr>
        <w:t xml:space="preserve"> </w:t>
      </w:r>
      <w:r w:rsidR="009330FE" w:rsidRPr="00455C86">
        <w:rPr>
          <w:rFonts w:ascii="Times New Roman" w:hAnsi="Times New Roman" w:cs="Times New Roman"/>
          <w:sz w:val="28"/>
          <w:szCs w:val="28"/>
        </w:rPr>
        <w:t xml:space="preserve">Ярославля, КДН Красноперекопского р-на, с общественным советом </w:t>
      </w:r>
      <w:proofErr w:type="gramStart"/>
      <w:r w:rsidR="009330FE" w:rsidRPr="00455C8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330FE" w:rsidRPr="00455C86">
        <w:rPr>
          <w:rFonts w:ascii="Times New Roman" w:hAnsi="Times New Roman" w:cs="Times New Roman"/>
          <w:sz w:val="28"/>
          <w:szCs w:val="28"/>
        </w:rPr>
        <w:t xml:space="preserve"> </w:t>
      </w:r>
      <w:r w:rsidR="00CD4E01">
        <w:rPr>
          <w:rFonts w:ascii="Times New Roman" w:hAnsi="Times New Roman" w:cs="Times New Roman"/>
          <w:sz w:val="28"/>
          <w:szCs w:val="28"/>
        </w:rPr>
        <w:t xml:space="preserve"> </w:t>
      </w:r>
      <w:r w:rsidR="009330FE" w:rsidRPr="00455C86">
        <w:rPr>
          <w:rFonts w:ascii="Times New Roman" w:hAnsi="Times New Roman" w:cs="Times New Roman"/>
          <w:sz w:val="28"/>
          <w:szCs w:val="28"/>
        </w:rPr>
        <w:t xml:space="preserve">РОВД Красноперекопского р-на. </w:t>
      </w:r>
    </w:p>
    <w:p w:rsidR="009330FE" w:rsidRPr="00455C86" w:rsidRDefault="00CD4E01" w:rsidP="00455C86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30FE" w:rsidRPr="00455C86">
        <w:rPr>
          <w:rFonts w:ascii="Times New Roman" w:hAnsi="Times New Roman" w:cs="Times New Roman"/>
          <w:sz w:val="28"/>
          <w:szCs w:val="28"/>
        </w:rPr>
        <w:t>Наш детский сад является учебно-экспериментальной базой кафедры поликлинической педиатрии ЯГМА, филиалом кафедры «Дошкольная педагогика и психология» ЯГПУ им. К.Д.Ушинского.</w:t>
      </w:r>
    </w:p>
    <w:p w:rsidR="009330FE" w:rsidRPr="00455C86" w:rsidRDefault="009330FE" w:rsidP="00455C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C86">
        <w:rPr>
          <w:rFonts w:ascii="Times New Roman" w:hAnsi="Times New Roman" w:cs="Times New Roman"/>
          <w:sz w:val="28"/>
          <w:szCs w:val="28"/>
        </w:rPr>
        <w:t>Кафедра поликлинической педиатрии ЯГМА оказывает детскому саду методическую помощь в организации лечебно-профилактической работы, курирует реализацию авторской программы «Детский сад – территория здоровья». Кроме того, студенты кафедры помогают в проведении диспансерных осмотров детей, в проведении мониторинга уровня физического развития воспитанников сада.</w:t>
      </w:r>
    </w:p>
    <w:p w:rsidR="009330FE" w:rsidRPr="00455C86" w:rsidRDefault="009330FE" w:rsidP="000678B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C86">
        <w:rPr>
          <w:rFonts w:ascii="Times New Roman" w:hAnsi="Times New Roman" w:cs="Times New Roman"/>
          <w:sz w:val="28"/>
          <w:szCs w:val="28"/>
        </w:rPr>
        <w:t xml:space="preserve">Студенты ЯГПУ им. К.Д. Ушинского кафедры «Дошкольная педагогика и психология»  проходят педагогическую практику на базе детского сада. В отчетный период практику успешно прошли </w:t>
      </w:r>
      <w:r w:rsidRPr="00CD4E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0E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5C8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81542" w:rsidRPr="00681542" w:rsidRDefault="00681542" w:rsidP="00E438D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8154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lastRenderedPageBreak/>
        <w:t>6.Финансовая обеспеченность детского сада</w:t>
      </w:r>
    </w:p>
    <w:p w:rsidR="00681542" w:rsidRPr="00681542" w:rsidRDefault="00681542" w:rsidP="0068154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обеспечение ДОУ строится на бюджетной и внебюджетной деятельности и регламентируется законом РФ «Об образовании». </w:t>
      </w:r>
      <w:proofErr w:type="gramStart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бюджетного финансирования средства выделяются из муниципального и регионального бюджетов.</w:t>
      </w:r>
      <w:proofErr w:type="gramEnd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Внебюджетная деятельность ДОУ – это планируемые доходы от родительских поступлений, платных дополнительных образовательных услуг, благотворительных взносов (добровольные пожертвования физических и юридических лиц).</w:t>
      </w:r>
    </w:p>
    <w:p w:rsidR="00681542" w:rsidRPr="00681542" w:rsidRDefault="00681542" w:rsidP="0068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Отчёт по использованию бюджетных денежных средств</w:t>
      </w:r>
    </w:p>
    <w:p w:rsidR="00681542" w:rsidRPr="00681542" w:rsidRDefault="00681542" w:rsidP="0068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период с 01.01.15 по 31.12.15 г.</w:t>
      </w:r>
    </w:p>
    <w:tbl>
      <w:tblPr>
        <w:tblW w:w="1034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854"/>
        <w:gridCol w:w="1760"/>
        <w:gridCol w:w="5571"/>
      </w:tblGrid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6800</w:t>
            </w: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связи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1355800,00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1048562,06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301071,05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299402,74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Вывоз мусора, утилизация, уборка контейнерных площадок,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дезартизация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дезинфекция,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</w:t>
            </w:r>
            <w:proofErr w:type="gram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бслуж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обор.прачечной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кухни,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тех.обс.комп.техники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промывка и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опресовка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обсл.пожарной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сигнализации, обслуживание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теплосчетчика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заправка картриджей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232100,00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228107,14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Медосмотр сотрудников, программа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Сбис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(ПФ, налоговая отчетность), курсы повышения квалификации, обслуж.1-С бух, обновление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УРМа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услуги банка по 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компенсации, Гарант (</w:t>
            </w:r>
            <w:proofErr w:type="spell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</w:t>
            </w:r>
            <w:proofErr w:type="spell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услуги), проект о </w:t>
            </w:r>
            <w:proofErr w:type="gramStart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лимитах</w:t>
            </w:r>
            <w:proofErr w:type="gramEnd"/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загрязнении окружающей среды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917100,00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716208,06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за землю и имущество, загрязнение окружающей среды, проект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343700,00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314093,00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 в групповые помещения, спортивный инвентарь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281600,00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235561,56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питания, медикаменты, игрушки, дезинфицирующие и медицинские товары, канцелярия, комплекты постельного белья, хозяйственные товары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1444000,00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1352634,40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681542" w:rsidRPr="00681542" w:rsidTr="00681542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4882171,05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81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4201368,96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542" w:rsidRPr="00681542" w:rsidRDefault="00681542" w:rsidP="00681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681542" w:rsidRDefault="00681542" w:rsidP="0068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1542" w:rsidRPr="00681542" w:rsidRDefault="00681542" w:rsidP="0068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привлечению и использованию целевых и безвозмездных денежных средств, и платных образовательных услуг на развитие</w:t>
      </w:r>
    </w:p>
    <w:p w:rsidR="00681542" w:rsidRPr="00681542" w:rsidRDefault="00681542" w:rsidP="0068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</w:t>
      </w:r>
      <w:r w:rsidRPr="0068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етский сад № 215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81542" w:rsidRPr="00681542" w:rsidRDefault="00681542" w:rsidP="0068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период с 01.01.15 г. по 31.12.15 г.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средства и безвозмездные поступления: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1.Безвозмездная помощь организаций и родителей – 64615,27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Безвозмездная помощь родителей-84915,27 руб. на эти денежные средства были приобретены</w:t>
      </w:r>
    </w:p>
    <w:p w:rsid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Приобретено: 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сетка-</w:t>
      </w: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рабица</w:t>
      </w:r>
      <w:proofErr w:type="spellEnd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ремонта забора-28000,00руб.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-чехлы на песочницы-4200,00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-карандаши березовые для постройки домиков на участки -2600,00руб.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Остаток 29815,27 руб</w:t>
      </w:r>
      <w:r w:rsidRPr="00681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от приносящей доход деятельности</w:t>
      </w: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 (родительская плата) поступило на расчетный счет- </w:t>
      </w:r>
      <w:r w:rsidRPr="0068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132960,00 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Приобретено: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-мягкий инвентарь (одеяла, подушки, матрацы)- 49620,00руб.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-посуда-38876,84 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-горшки детские-910,00 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-хоз</w:t>
      </w:r>
      <w:proofErr w:type="gramStart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овары-11956,80 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бытовая</w:t>
      </w:r>
      <w:proofErr w:type="gramEnd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химия-13012,21 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-дез</w:t>
      </w:r>
      <w:proofErr w:type="gramStart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редства-9885,00 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на сумму 124260,85 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Остаток 8699,15руб.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В 2015. в детском саду были проведены следующие работы: ремонт коридора, замена окон в прачечной, приобретена детская мебель в группы, приобретена новая стиральная машина, жарочный шкаф, установлен спортивный комплекс на спортивный участок.</w:t>
      </w:r>
    </w:p>
    <w:p w:rsidR="00E438D7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Из-за недостаточности бюджетного финансирования мы не можем решить многие вопросы. Наиболее острыми в данный момент остаются: </w:t>
      </w:r>
    </w:p>
    <w:p w:rsidR="00E438D7" w:rsidRDefault="00E438D7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1542"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прогулочных веранд;</w:t>
      </w:r>
    </w:p>
    <w:p w:rsidR="00E438D7" w:rsidRDefault="00E438D7" w:rsidP="00E438D7">
      <w:pPr>
        <w:shd w:val="clear" w:color="auto" w:fill="FFFFFF"/>
        <w:spacing w:after="0" w:line="240" w:lineRule="auto"/>
        <w:ind w:firstLine="567"/>
        <w:jc w:val="both"/>
        <w:rPr>
          <w:rFonts w:ascii="Symbol" w:eastAsia="Times New Roman" w:hAnsi="Symbol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1542"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 ремонт всего асфальтового покрытия;</w:t>
      </w:r>
    </w:p>
    <w:p w:rsidR="00681542" w:rsidRPr="00681542" w:rsidRDefault="00E438D7" w:rsidP="00E438D7">
      <w:pPr>
        <w:shd w:val="clear" w:color="auto" w:fill="FFFFFF"/>
        <w:spacing w:after="0" w:line="240" w:lineRule="auto"/>
        <w:ind w:firstLine="567"/>
        <w:jc w:val="both"/>
        <w:rPr>
          <w:rFonts w:ascii="Symbol" w:eastAsia="Times New Roman" w:hAnsi="Symbol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1542"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изношенность отдельного кухонного и прачечного оборудования</w:t>
      </w:r>
      <w:r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="00681542"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(электрические котлы, протирочная машина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542" w:rsidRPr="00681542" w:rsidRDefault="00681542" w:rsidP="00681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154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помощи социальных партнеров в детском саду созданы благоприятные условия для полноценного проживания, обучения и воспитания наших детей и решения основных задач.</w:t>
      </w:r>
    </w:p>
    <w:p w:rsidR="00CF2219" w:rsidRDefault="00CF2219" w:rsidP="00455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5C86" w:rsidRPr="00E438D7" w:rsidRDefault="00E438D7" w:rsidP="00E438D7">
      <w:pPr>
        <w:ind w:left="720"/>
        <w:jc w:val="center"/>
        <w:rPr>
          <w:b/>
          <w:color w:val="C00000"/>
          <w:sz w:val="36"/>
          <w:szCs w:val="36"/>
        </w:rPr>
      </w:pPr>
      <w:r w:rsidRPr="00E438D7">
        <w:rPr>
          <w:b/>
          <w:color w:val="C00000"/>
          <w:sz w:val="36"/>
          <w:szCs w:val="36"/>
        </w:rPr>
        <w:t xml:space="preserve">7. </w:t>
      </w:r>
      <w:r w:rsidR="00380365" w:rsidRPr="00E438D7">
        <w:rPr>
          <w:b/>
          <w:color w:val="C00000"/>
          <w:sz w:val="36"/>
          <w:szCs w:val="36"/>
        </w:rPr>
        <w:t>Основные направления развития учреждения</w:t>
      </w:r>
    </w:p>
    <w:p w:rsidR="00F7337C" w:rsidRPr="00F7337C" w:rsidRDefault="00455C86" w:rsidP="00F7337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86">
        <w:rPr>
          <w:rFonts w:ascii="Times New Roman" w:hAnsi="Times New Roman" w:cs="Times New Roman"/>
          <w:sz w:val="28"/>
          <w:szCs w:val="28"/>
        </w:rPr>
        <w:t xml:space="preserve">     </w:t>
      </w:r>
      <w:r w:rsidR="00F7337C" w:rsidRPr="00F7337C">
        <w:rPr>
          <w:rFonts w:ascii="Times New Roman" w:hAnsi="Times New Roman" w:cs="Times New Roman"/>
          <w:b/>
          <w:sz w:val="28"/>
          <w:szCs w:val="28"/>
        </w:rPr>
        <w:t>Выводы по проведенному анализу и перспективы развития</w:t>
      </w:r>
    </w:p>
    <w:p w:rsidR="00F7337C" w:rsidRPr="00F7337C" w:rsidRDefault="00F7337C" w:rsidP="00F733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>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самоценность, выраженную в физическом, психическом здоровье и развитии его способностей и нравственных качеств. 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общественности.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 xml:space="preserve">  </w:t>
      </w:r>
      <w:r w:rsidRPr="00F7337C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и планируемые мероприятия на следующий год </w:t>
      </w:r>
    </w:p>
    <w:p w:rsidR="00F7337C" w:rsidRPr="00F7337C" w:rsidRDefault="00F7337C" w:rsidP="00F733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 xml:space="preserve">Приоритетные задачи: 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 xml:space="preserve">- обеспечение эффективного, результативного повышения профессиональной компетентности стабильного коллектива, развитие кадрового потенциала ДОУ; 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>- обеспечение взаимодействия с родителями (законными представителями)  по вопросам образования ребенка, непосредственного вовлечения их в образовательную деятельность;</w:t>
      </w:r>
    </w:p>
    <w:p w:rsid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 xml:space="preserve">- приведение в соответствие с требованиями ФГОС ДО образовательной среды, и модернизация материально-технической базы ДОУ. 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37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Планируемые мероприятия по реализации задач: 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>•</w:t>
      </w:r>
      <w:r w:rsidRPr="00F7337C">
        <w:rPr>
          <w:rFonts w:ascii="Times New Roman" w:hAnsi="Times New Roman" w:cs="Times New Roman"/>
          <w:sz w:val="28"/>
          <w:szCs w:val="28"/>
        </w:rPr>
        <w:tab/>
        <w:t xml:space="preserve">реализация плана деятельности дорожной карты по введению ФГОС </w:t>
      </w:r>
      <w:proofErr w:type="gramStart"/>
      <w:r w:rsidRPr="00F733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337C">
        <w:rPr>
          <w:rFonts w:ascii="Times New Roman" w:hAnsi="Times New Roman" w:cs="Times New Roman"/>
          <w:sz w:val="28"/>
          <w:szCs w:val="28"/>
        </w:rPr>
        <w:t>;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>•</w:t>
      </w:r>
      <w:r w:rsidRPr="00F7337C">
        <w:rPr>
          <w:rFonts w:ascii="Times New Roman" w:hAnsi="Times New Roman" w:cs="Times New Roman"/>
          <w:sz w:val="28"/>
          <w:szCs w:val="28"/>
        </w:rPr>
        <w:tab/>
        <w:t>укрепление и развитие материально-технической базы;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>•</w:t>
      </w:r>
      <w:r w:rsidRPr="00F7337C">
        <w:rPr>
          <w:rFonts w:ascii="Times New Roman" w:hAnsi="Times New Roman" w:cs="Times New Roman"/>
          <w:sz w:val="28"/>
          <w:szCs w:val="28"/>
        </w:rPr>
        <w:tab/>
        <w:t>организация взаимодействия ДОУ с семьей, социальным окружением;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337C">
        <w:rPr>
          <w:rFonts w:ascii="Times New Roman" w:hAnsi="Times New Roman" w:cs="Times New Roman"/>
          <w:sz w:val="28"/>
          <w:szCs w:val="28"/>
        </w:rPr>
        <w:t>•</w:t>
      </w:r>
      <w:r w:rsidRPr="00F7337C">
        <w:rPr>
          <w:rFonts w:ascii="Times New Roman" w:hAnsi="Times New Roman" w:cs="Times New Roman"/>
          <w:sz w:val="28"/>
          <w:szCs w:val="28"/>
        </w:rPr>
        <w:tab/>
        <w:t>повышение квалификации, профессионального мастерства педагогических кадров.</w:t>
      </w:r>
    </w:p>
    <w:p w:rsidR="00F7337C" w:rsidRPr="00F7337C" w:rsidRDefault="00F7337C" w:rsidP="00F733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5C86" w:rsidRDefault="00455C86" w:rsidP="00455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5C86" w:rsidRPr="00455C86" w:rsidRDefault="00455C86" w:rsidP="00455C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0365" w:rsidRDefault="00380365" w:rsidP="00455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154" w:rsidRDefault="00780154" w:rsidP="00455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154" w:rsidRDefault="00780154" w:rsidP="00455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0E19" w:rsidRDefault="00681542" w:rsidP="0068154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</w:t>
      </w:r>
      <w:r w:rsidR="003803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1B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0365">
        <w:rPr>
          <w:rFonts w:ascii="Times New Roman" w:hAnsi="Times New Roman" w:cs="Times New Roman"/>
          <w:sz w:val="28"/>
          <w:szCs w:val="28"/>
        </w:rPr>
        <w:t xml:space="preserve"> </w:t>
      </w:r>
      <w:r w:rsidR="000A0E19">
        <w:rPr>
          <w:rFonts w:ascii="Times New Roman" w:hAnsi="Times New Roman" w:cs="Times New Roman"/>
          <w:sz w:val="28"/>
          <w:szCs w:val="28"/>
        </w:rPr>
        <w:t xml:space="preserve">  Новожилова Т.Ю.</w:t>
      </w:r>
    </w:p>
    <w:p w:rsidR="00455C86" w:rsidRPr="00455C86" w:rsidRDefault="00380365" w:rsidP="00455C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55C86" w:rsidRPr="00455C86" w:rsidSect="00681542">
      <w:pgSz w:w="11906" w:h="16838"/>
      <w:pgMar w:top="567" w:right="70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AAFB16"/>
    <w:lvl w:ilvl="0">
      <w:numFmt w:val="bullet"/>
      <w:lvlText w:val="*"/>
      <w:lvlJc w:val="left"/>
    </w:lvl>
  </w:abstractNum>
  <w:abstractNum w:abstractNumId="1">
    <w:nsid w:val="039B7B43"/>
    <w:multiLevelType w:val="hybridMultilevel"/>
    <w:tmpl w:val="4EA8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7FC5"/>
    <w:multiLevelType w:val="multilevel"/>
    <w:tmpl w:val="2F787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85E3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C06157"/>
    <w:multiLevelType w:val="multilevel"/>
    <w:tmpl w:val="CD362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CE44AF7"/>
    <w:multiLevelType w:val="hybridMultilevel"/>
    <w:tmpl w:val="13061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1F0951"/>
    <w:multiLevelType w:val="multilevel"/>
    <w:tmpl w:val="2F787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4B7705B"/>
    <w:multiLevelType w:val="hybridMultilevel"/>
    <w:tmpl w:val="9D822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A16CE9"/>
    <w:multiLevelType w:val="multilevel"/>
    <w:tmpl w:val="2F787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77047FF"/>
    <w:multiLevelType w:val="hybridMultilevel"/>
    <w:tmpl w:val="71262E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198C3654"/>
    <w:multiLevelType w:val="hybridMultilevel"/>
    <w:tmpl w:val="664E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5A45"/>
    <w:multiLevelType w:val="hybridMultilevel"/>
    <w:tmpl w:val="C3D43A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C07554"/>
    <w:multiLevelType w:val="multilevel"/>
    <w:tmpl w:val="CD362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7A76F9A"/>
    <w:multiLevelType w:val="multilevel"/>
    <w:tmpl w:val="AA10B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AD438D"/>
    <w:multiLevelType w:val="hybridMultilevel"/>
    <w:tmpl w:val="1CF669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063BCF"/>
    <w:multiLevelType w:val="hybridMultilevel"/>
    <w:tmpl w:val="59DE1B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04877B4"/>
    <w:multiLevelType w:val="hybridMultilevel"/>
    <w:tmpl w:val="FB0829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8402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5F28E0"/>
    <w:multiLevelType w:val="multilevel"/>
    <w:tmpl w:val="2F7872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F7B610C"/>
    <w:multiLevelType w:val="hybridMultilevel"/>
    <w:tmpl w:val="BDA05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50F52"/>
    <w:multiLevelType w:val="hybridMultilevel"/>
    <w:tmpl w:val="E1E0FBA8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>
    <w:nsid w:val="54A34AC6"/>
    <w:multiLevelType w:val="hybridMultilevel"/>
    <w:tmpl w:val="BDC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0774F"/>
    <w:multiLevelType w:val="hybridMultilevel"/>
    <w:tmpl w:val="7EF6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AF63AB"/>
    <w:multiLevelType w:val="hybridMultilevel"/>
    <w:tmpl w:val="A3D4A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E2560"/>
    <w:multiLevelType w:val="hybridMultilevel"/>
    <w:tmpl w:val="5DDC25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3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  <w:num w:numId="17">
    <w:abstractNumId w:val="24"/>
  </w:num>
  <w:num w:numId="18">
    <w:abstractNumId w:val="23"/>
  </w:num>
  <w:num w:numId="19">
    <w:abstractNumId w:val="21"/>
  </w:num>
  <w:num w:numId="20">
    <w:abstractNumId w:val="19"/>
  </w:num>
  <w:num w:numId="21">
    <w:abstractNumId w:val="22"/>
  </w:num>
  <w:num w:numId="22">
    <w:abstractNumId w:val="18"/>
  </w:num>
  <w:num w:numId="23">
    <w:abstractNumId w:val="8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542"/>
    <w:rsid w:val="00017967"/>
    <w:rsid w:val="00017C8C"/>
    <w:rsid w:val="00022670"/>
    <w:rsid w:val="00033F23"/>
    <w:rsid w:val="00052F59"/>
    <w:rsid w:val="000678BA"/>
    <w:rsid w:val="0007445D"/>
    <w:rsid w:val="00082089"/>
    <w:rsid w:val="00095664"/>
    <w:rsid w:val="000A0E19"/>
    <w:rsid w:val="000A2066"/>
    <w:rsid w:val="000A2DF3"/>
    <w:rsid w:val="000B3957"/>
    <w:rsid w:val="000B6A98"/>
    <w:rsid w:val="000B7E15"/>
    <w:rsid w:val="000C0ADE"/>
    <w:rsid w:val="000D64ED"/>
    <w:rsid w:val="000F44F7"/>
    <w:rsid w:val="001559DF"/>
    <w:rsid w:val="00162FAA"/>
    <w:rsid w:val="0022175B"/>
    <w:rsid w:val="00233FA6"/>
    <w:rsid w:val="0025506F"/>
    <w:rsid w:val="00263058"/>
    <w:rsid w:val="00271C80"/>
    <w:rsid w:val="002766DE"/>
    <w:rsid w:val="00285737"/>
    <w:rsid w:val="00292DE3"/>
    <w:rsid w:val="002A3209"/>
    <w:rsid w:val="002C1AD2"/>
    <w:rsid w:val="002C306F"/>
    <w:rsid w:val="002D4BAD"/>
    <w:rsid w:val="00337542"/>
    <w:rsid w:val="0034054B"/>
    <w:rsid w:val="00344C6C"/>
    <w:rsid w:val="003661B6"/>
    <w:rsid w:val="00371100"/>
    <w:rsid w:val="00371C80"/>
    <w:rsid w:val="00380365"/>
    <w:rsid w:val="00380894"/>
    <w:rsid w:val="00397A0D"/>
    <w:rsid w:val="003A2E88"/>
    <w:rsid w:val="003A3566"/>
    <w:rsid w:val="003B791C"/>
    <w:rsid w:val="003C7A8B"/>
    <w:rsid w:val="00431666"/>
    <w:rsid w:val="00455C86"/>
    <w:rsid w:val="00457227"/>
    <w:rsid w:val="004651C6"/>
    <w:rsid w:val="00474E29"/>
    <w:rsid w:val="0048050D"/>
    <w:rsid w:val="004B6395"/>
    <w:rsid w:val="004C5E21"/>
    <w:rsid w:val="004F15B9"/>
    <w:rsid w:val="00503E2E"/>
    <w:rsid w:val="005049FA"/>
    <w:rsid w:val="0050629D"/>
    <w:rsid w:val="005103C1"/>
    <w:rsid w:val="00521CA2"/>
    <w:rsid w:val="005360A4"/>
    <w:rsid w:val="005409F6"/>
    <w:rsid w:val="00586371"/>
    <w:rsid w:val="00595293"/>
    <w:rsid w:val="005D0761"/>
    <w:rsid w:val="005D190F"/>
    <w:rsid w:val="005D2F0D"/>
    <w:rsid w:val="005E0AEA"/>
    <w:rsid w:val="005E38A4"/>
    <w:rsid w:val="005E6E94"/>
    <w:rsid w:val="005F3BC5"/>
    <w:rsid w:val="00620E3A"/>
    <w:rsid w:val="00664A48"/>
    <w:rsid w:val="006672CE"/>
    <w:rsid w:val="00674A73"/>
    <w:rsid w:val="00681542"/>
    <w:rsid w:val="006854C5"/>
    <w:rsid w:val="00693025"/>
    <w:rsid w:val="006954CC"/>
    <w:rsid w:val="006A0818"/>
    <w:rsid w:val="006B210C"/>
    <w:rsid w:val="006C3475"/>
    <w:rsid w:val="006C76AD"/>
    <w:rsid w:val="006D3D73"/>
    <w:rsid w:val="006D4B60"/>
    <w:rsid w:val="0070579E"/>
    <w:rsid w:val="00711B1B"/>
    <w:rsid w:val="00723A26"/>
    <w:rsid w:val="00740ECE"/>
    <w:rsid w:val="00741054"/>
    <w:rsid w:val="0074517C"/>
    <w:rsid w:val="0075211A"/>
    <w:rsid w:val="00760EC5"/>
    <w:rsid w:val="00770B89"/>
    <w:rsid w:val="00772FB8"/>
    <w:rsid w:val="00780154"/>
    <w:rsid w:val="00797AC5"/>
    <w:rsid w:val="007A3260"/>
    <w:rsid w:val="007A57EA"/>
    <w:rsid w:val="007C3733"/>
    <w:rsid w:val="007C3F96"/>
    <w:rsid w:val="007D4A9A"/>
    <w:rsid w:val="007F33FC"/>
    <w:rsid w:val="00813EF8"/>
    <w:rsid w:val="008145C4"/>
    <w:rsid w:val="00837830"/>
    <w:rsid w:val="0084220E"/>
    <w:rsid w:val="008471E5"/>
    <w:rsid w:val="00856641"/>
    <w:rsid w:val="00892DD6"/>
    <w:rsid w:val="008A4C69"/>
    <w:rsid w:val="008B06CA"/>
    <w:rsid w:val="008B0CEA"/>
    <w:rsid w:val="008B0F5D"/>
    <w:rsid w:val="008E08FA"/>
    <w:rsid w:val="008F291E"/>
    <w:rsid w:val="009124C3"/>
    <w:rsid w:val="00914A06"/>
    <w:rsid w:val="009230A8"/>
    <w:rsid w:val="00923632"/>
    <w:rsid w:val="009330FE"/>
    <w:rsid w:val="00944737"/>
    <w:rsid w:val="0096112C"/>
    <w:rsid w:val="00962039"/>
    <w:rsid w:val="0097673B"/>
    <w:rsid w:val="00994B3D"/>
    <w:rsid w:val="009B1BC3"/>
    <w:rsid w:val="009C6173"/>
    <w:rsid w:val="009E5916"/>
    <w:rsid w:val="00A163A5"/>
    <w:rsid w:val="00A20CF6"/>
    <w:rsid w:val="00A36A20"/>
    <w:rsid w:val="00A47F5C"/>
    <w:rsid w:val="00A50A6A"/>
    <w:rsid w:val="00A65B43"/>
    <w:rsid w:val="00A93D75"/>
    <w:rsid w:val="00AB0A20"/>
    <w:rsid w:val="00AB23DA"/>
    <w:rsid w:val="00AF236F"/>
    <w:rsid w:val="00B206DA"/>
    <w:rsid w:val="00B3168E"/>
    <w:rsid w:val="00B40270"/>
    <w:rsid w:val="00B410D5"/>
    <w:rsid w:val="00B42DF2"/>
    <w:rsid w:val="00B47618"/>
    <w:rsid w:val="00B50F9B"/>
    <w:rsid w:val="00B96CDA"/>
    <w:rsid w:val="00BD65FD"/>
    <w:rsid w:val="00BE1B7C"/>
    <w:rsid w:val="00C07513"/>
    <w:rsid w:val="00C22D43"/>
    <w:rsid w:val="00C36105"/>
    <w:rsid w:val="00C3719A"/>
    <w:rsid w:val="00C43907"/>
    <w:rsid w:val="00C46C93"/>
    <w:rsid w:val="00C561D6"/>
    <w:rsid w:val="00C70633"/>
    <w:rsid w:val="00C838C3"/>
    <w:rsid w:val="00CA4388"/>
    <w:rsid w:val="00CD2B0D"/>
    <w:rsid w:val="00CD3E5F"/>
    <w:rsid w:val="00CD4E01"/>
    <w:rsid w:val="00CF2219"/>
    <w:rsid w:val="00CF2487"/>
    <w:rsid w:val="00D30C9A"/>
    <w:rsid w:val="00D310D0"/>
    <w:rsid w:val="00D326AC"/>
    <w:rsid w:val="00D52A65"/>
    <w:rsid w:val="00D622A1"/>
    <w:rsid w:val="00D663A6"/>
    <w:rsid w:val="00D761D4"/>
    <w:rsid w:val="00DA1578"/>
    <w:rsid w:val="00DB1427"/>
    <w:rsid w:val="00DE1669"/>
    <w:rsid w:val="00E00A22"/>
    <w:rsid w:val="00E0627C"/>
    <w:rsid w:val="00E11573"/>
    <w:rsid w:val="00E12328"/>
    <w:rsid w:val="00E221C1"/>
    <w:rsid w:val="00E438D7"/>
    <w:rsid w:val="00E71F8E"/>
    <w:rsid w:val="00E8267F"/>
    <w:rsid w:val="00E93B56"/>
    <w:rsid w:val="00EA0C52"/>
    <w:rsid w:val="00EB5897"/>
    <w:rsid w:val="00ED1662"/>
    <w:rsid w:val="00ED54AD"/>
    <w:rsid w:val="00EF623B"/>
    <w:rsid w:val="00F15874"/>
    <w:rsid w:val="00F176E3"/>
    <w:rsid w:val="00F40A89"/>
    <w:rsid w:val="00F636A7"/>
    <w:rsid w:val="00F7337C"/>
    <w:rsid w:val="00F87030"/>
    <w:rsid w:val="00F91168"/>
    <w:rsid w:val="00FC3C8B"/>
    <w:rsid w:val="00FC746C"/>
    <w:rsid w:val="00FD1359"/>
    <w:rsid w:val="00FD72AF"/>
    <w:rsid w:val="00FE638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75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7542"/>
    <w:pPr>
      <w:ind w:left="720"/>
      <w:contextualSpacing/>
    </w:pPr>
  </w:style>
  <w:style w:type="paragraph" w:styleId="a6">
    <w:name w:val="No Spacing"/>
    <w:uiPriority w:val="1"/>
    <w:qFormat/>
    <w:rsid w:val="00337542"/>
    <w:pPr>
      <w:spacing w:after="0" w:line="240" w:lineRule="auto"/>
    </w:pPr>
  </w:style>
  <w:style w:type="table" w:styleId="a7">
    <w:name w:val="Table Grid"/>
    <w:basedOn w:val="a1"/>
    <w:uiPriority w:val="99"/>
    <w:rsid w:val="00B4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213D-A678-4C8E-A566-1DEADF65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22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2016-09-19T11:38:00Z</dcterms:created>
  <dcterms:modified xsi:type="dcterms:W3CDTF">2016-09-19T15:59:00Z</dcterms:modified>
</cp:coreProperties>
</file>